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684CB" w14:textId="77777777" w:rsidR="00CB022E" w:rsidRDefault="00000000">
      <w:pPr>
        <w:spacing w:after="0" w:line="240" w:lineRule="auto"/>
        <w:rPr>
          <w:rFonts w:ascii="Arial" w:hAnsi="Arial" w:cs="Arial"/>
          <w:sz w:val="24"/>
          <w:szCs w:val="24"/>
        </w:rPr>
      </w:pPr>
      <w:r>
        <w:rPr>
          <w:rFonts w:ascii="Arial" w:hAnsi="Arial" w:cs="Arial"/>
          <w:noProof/>
          <w:sz w:val="24"/>
          <w:szCs w:val="24"/>
          <w:lang w:eastAsia="de-AT"/>
        </w:rPr>
        <w:drawing>
          <wp:anchor distT="0" distB="0" distL="114300" distR="114300" simplePos="0" relativeHeight="251659264" behindDoc="1" locked="0" layoutInCell="1" allowOverlap="1" wp14:anchorId="1089950E" wp14:editId="0927E16D">
            <wp:simplePos x="0" y="0"/>
            <wp:positionH relativeFrom="column">
              <wp:posOffset>5015230</wp:posOffset>
            </wp:positionH>
            <wp:positionV relativeFrom="paragraph">
              <wp:posOffset>-3810</wp:posOffset>
            </wp:positionV>
            <wp:extent cx="1095375" cy="989330"/>
            <wp:effectExtent l="0" t="0" r="9525" b="1270"/>
            <wp:wrapTight wrapText="bothSides">
              <wp:wrapPolygon edited="0">
                <wp:start x="2254" y="0"/>
                <wp:lineTo x="376" y="13309"/>
                <wp:lineTo x="0" y="18716"/>
                <wp:lineTo x="0" y="21212"/>
                <wp:lineTo x="19158" y="21212"/>
                <wp:lineTo x="19158" y="19964"/>
                <wp:lineTo x="21412" y="6655"/>
                <wp:lineTo x="21412" y="0"/>
                <wp:lineTo x="2254" y="0"/>
              </wp:wrapPolygon>
            </wp:wrapTight>
            <wp:docPr id="1" name="Grafik 1" descr="NOE_Bildmark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E_Bildmarke_RG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5375" cy="9893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sz w:val="24"/>
          <w:szCs w:val="24"/>
        </w:rPr>
        <w:t>Amt der NÖ Landesregierung</w:t>
      </w:r>
    </w:p>
    <w:p w14:paraId="6AC10FFF" w14:textId="77777777" w:rsidR="00CB022E" w:rsidRDefault="00000000">
      <w:pPr>
        <w:spacing w:after="0" w:line="240" w:lineRule="auto"/>
        <w:rPr>
          <w:rFonts w:ascii="Arial" w:hAnsi="Arial" w:cs="Arial"/>
          <w:sz w:val="24"/>
          <w:szCs w:val="24"/>
        </w:rPr>
      </w:pPr>
      <w:r>
        <w:rPr>
          <w:rFonts w:ascii="Arial" w:hAnsi="Arial" w:cs="Arial"/>
          <w:sz w:val="24"/>
          <w:szCs w:val="24"/>
        </w:rPr>
        <w:t>Gruppe Innere Verwaltung</w:t>
      </w:r>
    </w:p>
    <w:p w14:paraId="0B8FA8F2" w14:textId="77777777" w:rsidR="00CB022E" w:rsidRDefault="00000000">
      <w:pPr>
        <w:spacing w:after="0" w:line="240" w:lineRule="auto"/>
        <w:rPr>
          <w:rFonts w:ascii="Arial" w:hAnsi="Arial" w:cs="Arial"/>
          <w:sz w:val="24"/>
          <w:szCs w:val="24"/>
        </w:rPr>
      </w:pPr>
      <w:r>
        <w:rPr>
          <w:rFonts w:ascii="Arial" w:hAnsi="Arial" w:cs="Arial"/>
          <w:sz w:val="24"/>
          <w:szCs w:val="24"/>
        </w:rPr>
        <w:t>Abteilung Staatsbürgerschaften und Wahlen</w:t>
      </w:r>
    </w:p>
    <w:p w14:paraId="2150F055" w14:textId="77777777" w:rsidR="00CB022E" w:rsidRDefault="00000000">
      <w:pPr>
        <w:spacing w:after="0" w:line="240" w:lineRule="auto"/>
        <w:rPr>
          <w:rFonts w:ascii="Arial" w:hAnsi="Arial" w:cs="Arial"/>
          <w:sz w:val="24"/>
          <w:szCs w:val="24"/>
        </w:rPr>
      </w:pPr>
      <w:r>
        <w:rPr>
          <w:rFonts w:ascii="Arial" w:hAnsi="Arial" w:cs="Arial"/>
          <w:sz w:val="24"/>
          <w:szCs w:val="24"/>
        </w:rPr>
        <w:t>Koordinationsstelle für Integrationsangelegenheiten</w:t>
      </w:r>
    </w:p>
    <w:p w14:paraId="3920AAFF" w14:textId="77777777" w:rsidR="00CB022E" w:rsidRDefault="00000000">
      <w:pPr>
        <w:spacing w:after="0" w:line="240" w:lineRule="auto"/>
        <w:rPr>
          <w:rFonts w:ascii="Arial" w:hAnsi="Arial" w:cs="Arial"/>
          <w:sz w:val="24"/>
          <w:szCs w:val="24"/>
        </w:rPr>
      </w:pPr>
      <w:r>
        <w:rPr>
          <w:rFonts w:ascii="Arial" w:hAnsi="Arial" w:cs="Arial"/>
          <w:sz w:val="24"/>
          <w:szCs w:val="24"/>
        </w:rPr>
        <w:t>Landhausplatz 1, Haus 17A</w:t>
      </w:r>
    </w:p>
    <w:p w14:paraId="354CC25E" w14:textId="77777777" w:rsidR="00CB022E" w:rsidRDefault="00000000">
      <w:pPr>
        <w:spacing w:after="0" w:line="240" w:lineRule="auto"/>
        <w:rPr>
          <w:rFonts w:ascii="Arial" w:hAnsi="Arial" w:cs="Arial"/>
          <w:sz w:val="24"/>
          <w:szCs w:val="24"/>
        </w:rPr>
      </w:pPr>
      <w:r>
        <w:rPr>
          <w:rFonts w:ascii="Arial" w:hAnsi="Arial" w:cs="Arial"/>
          <w:sz w:val="24"/>
          <w:szCs w:val="24"/>
        </w:rPr>
        <w:t>3109 St. Pölten</w:t>
      </w:r>
    </w:p>
    <w:p w14:paraId="5CC95FCC" w14:textId="77777777" w:rsidR="00CB022E" w:rsidRDefault="00CB022E">
      <w:pPr>
        <w:rPr>
          <w:rFonts w:ascii="Arial" w:eastAsia="Arial" w:hAnsi="Arial" w:cs="Arial"/>
          <w:bCs/>
          <w:sz w:val="24"/>
          <w:szCs w:val="24"/>
        </w:rPr>
      </w:pPr>
    </w:p>
    <w:p w14:paraId="346CF22C" w14:textId="77777777" w:rsidR="00CB022E" w:rsidRDefault="00CB022E">
      <w:pPr>
        <w:rPr>
          <w:rFonts w:ascii="Arial" w:eastAsia="Arial" w:hAnsi="Arial" w:cs="Arial"/>
          <w:bCs/>
          <w:sz w:val="24"/>
          <w:szCs w:val="24"/>
        </w:rPr>
      </w:pPr>
    </w:p>
    <w:p w14:paraId="52934C63" w14:textId="77777777" w:rsidR="00CB022E" w:rsidRDefault="00CB022E">
      <w:pPr>
        <w:rPr>
          <w:rFonts w:ascii="Arial" w:eastAsia="Arial" w:hAnsi="Arial" w:cs="Arial"/>
          <w:bCs/>
          <w:sz w:val="24"/>
          <w:szCs w:val="24"/>
        </w:rPr>
      </w:pPr>
    </w:p>
    <w:p w14:paraId="77E659F6" w14:textId="77777777" w:rsidR="00CB022E" w:rsidRDefault="00CB022E">
      <w:pPr>
        <w:rPr>
          <w:rFonts w:ascii="Arial" w:eastAsia="Arial" w:hAnsi="Arial" w:cs="Arial"/>
          <w:bCs/>
          <w:sz w:val="24"/>
          <w:szCs w:val="24"/>
        </w:rPr>
      </w:pPr>
    </w:p>
    <w:p w14:paraId="5B163710" w14:textId="77777777" w:rsidR="00CB022E" w:rsidRDefault="00CB022E">
      <w:pPr>
        <w:rPr>
          <w:rFonts w:ascii="Arial" w:eastAsia="Arial" w:hAnsi="Arial" w:cs="Arial"/>
          <w:bCs/>
          <w:sz w:val="24"/>
          <w:szCs w:val="24"/>
        </w:rPr>
      </w:pPr>
    </w:p>
    <w:p w14:paraId="7E4B5506" w14:textId="77777777" w:rsidR="00CB022E" w:rsidRDefault="00CB022E">
      <w:pPr>
        <w:rPr>
          <w:rFonts w:ascii="Arial" w:eastAsia="Arial" w:hAnsi="Arial" w:cs="Arial"/>
          <w:bCs/>
          <w:sz w:val="24"/>
          <w:szCs w:val="24"/>
        </w:rPr>
      </w:pPr>
    </w:p>
    <w:p w14:paraId="2B09BCD2" w14:textId="77777777" w:rsidR="00CB022E" w:rsidRDefault="00000000">
      <w:pPr>
        <w:jc w:val="center"/>
        <w:rPr>
          <w:rFonts w:ascii="Arial" w:eastAsia="Arial" w:hAnsi="Arial" w:cs="Arial"/>
          <w:b/>
          <w:bCs/>
          <w:sz w:val="56"/>
          <w:szCs w:val="56"/>
        </w:rPr>
      </w:pPr>
      <w:r>
        <w:rPr>
          <w:rFonts w:ascii="Arial" w:eastAsia="Arial" w:hAnsi="Arial" w:cs="Arial"/>
          <w:b/>
          <w:bCs/>
          <w:sz w:val="56"/>
          <w:szCs w:val="56"/>
        </w:rPr>
        <w:t>Integrationshilfen</w:t>
      </w:r>
    </w:p>
    <w:p w14:paraId="2F9D7EA9" w14:textId="77777777" w:rsidR="00CB022E" w:rsidRDefault="00CB022E">
      <w:pPr>
        <w:rPr>
          <w:rFonts w:ascii="Arial" w:eastAsia="Arial" w:hAnsi="Arial" w:cs="Arial"/>
          <w:bCs/>
          <w:sz w:val="24"/>
          <w:szCs w:val="24"/>
        </w:rPr>
      </w:pPr>
    </w:p>
    <w:p w14:paraId="4810DFFA" w14:textId="77777777" w:rsidR="00CB022E" w:rsidRDefault="00CB022E">
      <w:pPr>
        <w:rPr>
          <w:rFonts w:ascii="Arial" w:eastAsia="Arial" w:hAnsi="Arial" w:cs="Arial"/>
          <w:bCs/>
          <w:sz w:val="24"/>
          <w:szCs w:val="24"/>
        </w:rPr>
      </w:pPr>
    </w:p>
    <w:p w14:paraId="4A6D57B5" w14:textId="77777777" w:rsidR="00CB022E" w:rsidRDefault="00CB022E">
      <w:pPr>
        <w:rPr>
          <w:rFonts w:ascii="Arial" w:eastAsia="Arial" w:hAnsi="Arial" w:cs="Arial"/>
          <w:bCs/>
          <w:sz w:val="24"/>
          <w:szCs w:val="24"/>
        </w:rPr>
      </w:pPr>
    </w:p>
    <w:p w14:paraId="5FCA8515" w14:textId="77777777" w:rsidR="00CB022E" w:rsidRDefault="00000000">
      <w:pPr>
        <w:pStyle w:val="Beschriftung"/>
        <w:spacing w:before="0" w:after="0"/>
        <w:ind w:right="85"/>
        <w:jc w:val="center"/>
        <w:rPr>
          <w:rFonts w:eastAsia="Arial" w:cs="Arial"/>
          <w:bCs/>
          <w:sz w:val="56"/>
          <w:szCs w:val="56"/>
        </w:rPr>
      </w:pPr>
      <w:r>
        <w:rPr>
          <w:rFonts w:eastAsia="Arial" w:cs="Arial"/>
          <w:bCs/>
          <w:sz w:val="56"/>
          <w:szCs w:val="56"/>
        </w:rPr>
        <w:t xml:space="preserve">Leitfaden </w:t>
      </w:r>
    </w:p>
    <w:p w14:paraId="776057A8" w14:textId="77777777" w:rsidR="00CB022E" w:rsidRDefault="00CB022E">
      <w:pPr>
        <w:pStyle w:val="StandardLAKIS"/>
        <w:rPr>
          <w:rFonts w:eastAsia="Arial"/>
          <w:lang w:eastAsia="de-AT"/>
        </w:rPr>
      </w:pPr>
    </w:p>
    <w:p w14:paraId="460FD0DA" w14:textId="77777777" w:rsidR="00CB022E" w:rsidRDefault="00000000">
      <w:pPr>
        <w:pStyle w:val="Beschriftung"/>
        <w:spacing w:before="0" w:after="0"/>
        <w:ind w:right="85"/>
        <w:jc w:val="center"/>
        <w:rPr>
          <w:rFonts w:eastAsia="Arial" w:cs="Arial"/>
          <w:bCs/>
          <w:sz w:val="48"/>
          <w:szCs w:val="48"/>
        </w:rPr>
      </w:pPr>
      <w:r>
        <w:rPr>
          <w:rFonts w:eastAsia="Arial" w:cs="Arial"/>
          <w:bCs/>
          <w:sz w:val="48"/>
          <w:szCs w:val="48"/>
        </w:rPr>
        <w:t xml:space="preserve">für die Vergabe und Abwicklung </w:t>
      </w:r>
    </w:p>
    <w:p w14:paraId="67CC08BE" w14:textId="77777777" w:rsidR="00CB022E" w:rsidRDefault="00000000">
      <w:pPr>
        <w:pStyle w:val="Beschriftung"/>
        <w:spacing w:before="0" w:after="0"/>
        <w:ind w:right="85"/>
        <w:jc w:val="center"/>
        <w:rPr>
          <w:rFonts w:eastAsia="Arial" w:cs="Arial"/>
          <w:bCs/>
          <w:sz w:val="48"/>
          <w:szCs w:val="48"/>
        </w:rPr>
      </w:pPr>
      <w:r>
        <w:rPr>
          <w:rFonts w:eastAsia="Arial" w:cs="Arial"/>
          <w:bCs/>
          <w:sz w:val="48"/>
          <w:szCs w:val="48"/>
        </w:rPr>
        <w:t xml:space="preserve">von Förderungen </w:t>
      </w:r>
    </w:p>
    <w:p w14:paraId="19786127" w14:textId="77777777" w:rsidR="00CB022E" w:rsidRDefault="00000000">
      <w:pPr>
        <w:pStyle w:val="Beschriftung"/>
        <w:spacing w:before="0" w:after="0"/>
        <w:ind w:right="85"/>
        <w:jc w:val="center"/>
        <w:rPr>
          <w:rFonts w:eastAsia="Arial" w:cs="Arial"/>
          <w:bCs/>
          <w:sz w:val="48"/>
          <w:szCs w:val="48"/>
        </w:rPr>
      </w:pPr>
      <w:r>
        <w:rPr>
          <w:rFonts w:eastAsia="Arial" w:cs="Arial"/>
          <w:bCs/>
          <w:sz w:val="48"/>
          <w:szCs w:val="48"/>
        </w:rPr>
        <w:t>im Bereich der Integrationshilfen</w:t>
      </w:r>
    </w:p>
    <w:p w14:paraId="3A33DFDF" w14:textId="77777777" w:rsidR="00CB022E" w:rsidRDefault="00CB022E">
      <w:pPr>
        <w:rPr>
          <w:rFonts w:ascii="Arial" w:eastAsia="Arial" w:hAnsi="Arial" w:cs="Arial"/>
          <w:bCs/>
          <w:sz w:val="24"/>
          <w:szCs w:val="24"/>
        </w:rPr>
      </w:pPr>
    </w:p>
    <w:p w14:paraId="73204B85" w14:textId="77777777" w:rsidR="00CB022E" w:rsidRDefault="00CB022E">
      <w:pPr>
        <w:rPr>
          <w:rFonts w:ascii="Arial" w:eastAsia="Arial" w:hAnsi="Arial" w:cs="Arial"/>
          <w:bCs/>
          <w:sz w:val="24"/>
          <w:szCs w:val="24"/>
        </w:rPr>
      </w:pPr>
    </w:p>
    <w:p w14:paraId="38FE2188" w14:textId="77777777" w:rsidR="00CB022E" w:rsidRDefault="00CB022E">
      <w:pPr>
        <w:rPr>
          <w:rFonts w:ascii="Arial" w:eastAsia="Arial" w:hAnsi="Arial" w:cs="Arial"/>
          <w:bCs/>
          <w:sz w:val="24"/>
          <w:szCs w:val="24"/>
        </w:rPr>
      </w:pPr>
    </w:p>
    <w:p w14:paraId="08592DC2" w14:textId="77777777" w:rsidR="00CB022E" w:rsidRDefault="00CB022E">
      <w:pPr>
        <w:rPr>
          <w:rFonts w:ascii="Arial" w:eastAsia="Arial" w:hAnsi="Arial" w:cs="Arial"/>
          <w:bCs/>
          <w:sz w:val="24"/>
          <w:szCs w:val="24"/>
        </w:rPr>
      </w:pPr>
    </w:p>
    <w:p w14:paraId="603D2CAA" w14:textId="77777777" w:rsidR="00CB022E" w:rsidRDefault="00CB022E">
      <w:pPr>
        <w:rPr>
          <w:rFonts w:ascii="Arial" w:eastAsia="Arial" w:hAnsi="Arial" w:cs="Arial"/>
          <w:bCs/>
          <w:sz w:val="24"/>
          <w:szCs w:val="24"/>
        </w:rPr>
      </w:pPr>
    </w:p>
    <w:p w14:paraId="25E750A6" w14:textId="77777777" w:rsidR="00CB022E" w:rsidRDefault="00CB022E">
      <w:pPr>
        <w:rPr>
          <w:rFonts w:ascii="Arial" w:eastAsia="Arial" w:hAnsi="Arial" w:cs="Arial"/>
          <w:bCs/>
          <w:sz w:val="24"/>
          <w:szCs w:val="24"/>
        </w:rPr>
      </w:pPr>
    </w:p>
    <w:p w14:paraId="360DB072" w14:textId="77777777" w:rsidR="00CB022E" w:rsidRDefault="00CB022E">
      <w:pPr>
        <w:rPr>
          <w:rFonts w:ascii="Arial" w:eastAsia="Arial" w:hAnsi="Arial" w:cs="Arial"/>
          <w:bCs/>
          <w:sz w:val="24"/>
          <w:szCs w:val="24"/>
        </w:rPr>
      </w:pPr>
    </w:p>
    <w:p w14:paraId="4636CB79" w14:textId="77777777" w:rsidR="00CB022E" w:rsidRDefault="00CB022E">
      <w:pPr>
        <w:rPr>
          <w:rFonts w:ascii="Arial" w:eastAsia="Arial" w:hAnsi="Arial" w:cs="Arial"/>
          <w:bCs/>
          <w:sz w:val="24"/>
          <w:szCs w:val="24"/>
        </w:rPr>
      </w:pPr>
    </w:p>
    <w:p w14:paraId="3F28B46D" w14:textId="6FDA62B8" w:rsidR="00CB022E" w:rsidRDefault="00000000">
      <w:pPr>
        <w:jc w:val="right"/>
        <w:rPr>
          <w:rFonts w:ascii="Arial" w:eastAsia="Arial" w:hAnsi="Arial" w:cs="Arial"/>
          <w:bCs/>
          <w:sz w:val="24"/>
          <w:szCs w:val="24"/>
        </w:rPr>
      </w:pPr>
      <w:r>
        <w:rPr>
          <w:rFonts w:ascii="Arial" w:eastAsia="Arial" w:hAnsi="Arial" w:cs="Arial"/>
          <w:bCs/>
          <w:sz w:val="24"/>
          <w:szCs w:val="24"/>
        </w:rPr>
        <w:t>Stand: 202</w:t>
      </w:r>
      <w:r w:rsidR="00E94655">
        <w:rPr>
          <w:rFonts w:ascii="Arial" w:eastAsia="Arial" w:hAnsi="Arial" w:cs="Arial"/>
          <w:bCs/>
          <w:sz w:val="24"/>
          <w:szCs w:val="24"/>
        </w:rPr>
        <w:t>5</w:t>
      </w:r>
      <w:r>
        <w:rPr>
          <w:rFonts w:ascii="Arial" w:eastAsia="Arial" w:hAnsi="Arial" w:cs="Arial"/>
          <w:sz w:val="24"/>
          <w:szCs w:val="24"/>
        </w:rPr>
        <w:br w:type="page"/>
      </w:r>
    </w:p>
    <w:p w14:paraId="179EA0C7" w14:textId="77777777" w:rsidR="00CB022E" w:rsidRDefault="00000000">
      <w:pPr>
        <w:tabs>
          <w:tab w:val="center" w:pos="4826"/>
        </w:tabs>
        <w:jc w:val="center"/>
        <w:rPr>
          <w:rFonts w:ascii="Arial" w:eastAsia="Arial" w:hAnsi="Arial" w:cs="Arial"/>
          <w:b/>
          <w:bCs/>
          <w:sz w:val="28"/>
          <w:szCs w:val="28"/>
        </w:rPr>
      </w:pPr>
      <w:r>
        <w:rPr>
          <w:rFonts w:ascii="Arial" w:eastAsia="Arial" w:hAnsi="Arial" w:cs="Arial"/>
          <w:b/>
          <w:bCs/>
          <w:sz w:val="28"/>
          <w:szCs w:val="28"/>
        </w:rPr>
        <w:lastRenderedPageBreak/>
        <w:t>Inhaltsverzeichnis</w:t>
      </w:r>
    </w:p>
    <w:p w14:paraId="3B8AAA57" w14:textId="77777777" w:rsidR="00CB022E" w:rsidRDefault="00CB022E">
      <w:pPr>
        <w:tabs>
          <w:tab w:val="center" w:pos="4826"/>
        </w:tabs>
        <w:jc w:val="center"/>
        <w:rPr>
          <w:rFonts w:ascii="Arial" w:eastAsia="Arial" w:hAnsi="Arial" w:cs="Arial"/>
          <w:b/>
          <w:bCs/>
          <w:sz w:val="28"/>
          <w:szCs w:val="28"/>
          <w:u w:val="single"/>
        </w:rPr>
      </w:pPr>
    </w:p>
    <w:p w14:paraId="51B5A059" w14:textId="77777777" w:rsidR="00CB022E" w:rsidRDefault="00000000">
      <w:pPr>
        <w:pStyle w:val="Listenabsatz"/>
        <w:numPr>
          <w:ilvl w:val="0"/>
          <w:numId w:val="5"/>
        </w:numPr>
        <w:tabs>
          <w:tab w:val="right" w:pos="9632"/>
        </w:tabs>
        <w:spacing w:line="360" w:lineRule="auto"/>
        <w:rPr>
          <w:rFonts w:ascii="Arial" w:eastAsia="Arial" w:hAnsi="Arial" w:cs="Arial"/>
          <w:bCs/>
          <w:sz w:val="24"/>
          <w:szCs w:val="28"/>
        </w:rPr>
      </w:pPr>
      <w:r>
        <w:rPr>
          <w:rFonts w:ascii="Arial" w:eastAsia="Arial" w:hAnsi="Arial" w:cs="Arial"/>
          <w:b/>
          <w:bCs/>
          <w:sz w:val="24"/>
          <w:szCs w:val="28"/>
        </w:rPr>
        <w:t>Ziel und Zweck des Leitfadens</w:t>
      </w:r>
    </w:p>
    <w:p w14:paraId="3FD560E1" w14:textId="77777777" w:rsidR="00CB022E" w:rsidRDefault="00000000">
      <w:pPr>
        <w:pStyle w:val="Listenabsatz"/>
        <w:numPr>
          <w:ilvl w:val="0"/>
          <w:numId w:val="5"/>
        </w:numPr>
        <w:tabs>
          <w:tab w:val="right" w:pos="9632"/>
        </w:tabs>
        <w:spacing w:line="360" w:lineRule="auto"/>
        <w:rPr>
          <w:rFonts w:ascii="Arial" w:eastAsia="Arial" w:hAnsi="Arial" w:cs="Arial"/>
          <w:b/>
          <w:bCs/>
          <w:sz w:val="24"/>
          <w:szCs w:val="28"/>
        </w:rPr>
      </w:pPr>
      <w:r>
        <w:rPr>
          <w:rFonts w:ascii="Arial" w:eastAsia="Arial" w:hAnsi="Arial" w:cs="Arial"/>
          <w:b/>
          <w:bCs/>
          <w:sz w:val="24"/>
          <w:szCs w:val="28"/>
        </w:rPr>
        <w:t>Allgemeine Informationen</w:t>
      </w:r>
    </w:p>
    <w:p w14:paraId="77F27CD0" w14:textId="77777777" w:rsidR="00CB022E" w:rsidRDefault="00000000">
      <w:pPr>
        <w:pStyle w:val="Listenabsatz"/>
        <w:numPr>
          <w:ilvl w:val="1"/>
          <w:numId w:val="5"/>
        </w:numPr>
        <w:tabs>
          <w:tab w:val="right" w:pos="9632"/>
        </w:tabs>
        <w:spacing w:line="360" w:lineRule="auto"/>
        <w:rPr>
          <w:rFonts w:ascii="Arial" w:eastAsia="Arial" w:hAnsi="Arial" w:cs="Arial"/>
          <w:bCs/>
          <w:i/>
        </w:rPr>
      </w:pPr>
      <w:r>
        <w:rPr>
          <w:rFonts w:ascii="Arial" w:eastAsia="Arial" w:hAnsi="Arial" w:cs="Arial"/>
          <w:bCs/>
          <w:i/>
        </w:rPr>
        <w:t>Förderbare Handlungsfelder und Zielgruppe der Förderungen</w:t>
      </w:r>
    </w:p>
    <w:p w14:paraId="2CAB390A" w14:textId="77777777" w:rsidR="00CB022E" w:rsidRDefault="00000000">
      <w:pPr>
        <w:pStyle w:val="Listenabsatz"/>
        <w:numPr>
          <w:ilvl w:val="1"/>
          <w:numId w:val="5"/>
        </w:numPr>
        <w:tabs>
          <w:tab w:val="right" w:pos="9632"/>
        </w:tabs>
        <w:spacing w:line="360" w:lineRule="auto"/>
        <w:rPr>
          <w:rFonts w:ascii="Arial" w:eastAsia="Arial" w:hAnsi="Arial" w:cs="Arial"/>
          <w:bCs/>
          <w:i/>
        </w:rPr>
      </w:pPr>
      <w:r>
        <w:rPr>
          <w:rFonts w:ascii="Arial" w:eastAsia="Arial" w:hAnsi="Arial" w:cs="Arial"/>
          <w:bCs/>
          <w:i/>
        </w:rPr>
        <w:t>Förderwürdigkeit des Vorhabens</w:t>
      </w:r>
    </w:p>
    <w:p w14:paraId="3FB809AD" w14:textId="77777777" w:rsidR="00CB022E" w:rsidRDefault="00000000">
      <w:pPr>
        <w:pStyle w:val="Listenabsatz"/>
        <w:numPr>
          <w:ilvl w:val="1"/>
          <w:numId w:val="5"/>
        </w:numPr>
        <w:tabs>
          <w:tab w:val="right" w:pos="9632"/>
        </w:tabs>
        <w:spacing w:line="360" w:lineRule="auto"/>
        <w:rPr>
          <w:rFonts w:ascii="Arial" w:eastAsia="Arial" w:hAnsi="Arial" w:cs="Arial"/>
          <w:bCs/>
          <w:i/>
        </w:rPr>
      </w:pPr>
      <w:r>
        <w:rPr>
          <w:rFonts w:ascii="Arial" w:eastAsia="Arial" w:hAnsi="Arial" w:cs="Arial"/>
          <w:bCs/>
          <w:i/>
        </w:rPr>
        <w:t>Art und Ausmaß der Förderung sowie Ausschließungsgründe</w:t>
      </w:r>
    </w:p>
    <w:p w14:paraId="125811E9" w14:textId="77777777" w:rsidR="00CB022E" w:rsidRDefault="00000000">
      <w:pPr>
        <w:pStyle w:val="Listenabsatz"/>
        <w:numPr>
          <w:ilvl w:val="0"/>
          <w:numId w:val="5"/>
        </w:numPr>
        <w:tabs>
          <w:tab w:val="right" w:pos="9632"/>
        </w:tabs>
        <w:spacing w:line="360" w:lineRule="auto"/>
        <w:rPr>
          <w:rFonts w:ascii="Arial" w:eastAsia="Arial" w:hAnsi="Arial" w:cs="Arial"/>
          <w:b/>
          <w:bCs/>
          <w:sz w:val="24"/>
          <w:szCs w:val="28"/>
        </w:rPr>
      </w:pPr>
      <w:r>
        <w:rPr>
          <w:rFonts w:ascii="Arial" w:eastAsia="Arial" w:hAnsi="Arial" w:cs="Arial"/>
          <w:b/>
          <w:bCs/>
          <w:sz w:val="24"/>
          <w:szCs w:val="28"/>
        </w:rPr>
        <w:t>Projekteinreichung</w:t>
      </w:r>
    </w:p>
    <w:p w14:paraId="57B3C5E0" w14:textId="77777777" w:rsidR="00CB022E" w:rsidRDefault="00000000">
      <w:pPr>
        <w:pStyle w:val="Listenabsatz"/>
        <w:numPr>
          <w:ilvl w:val="1"/>
          <w:numId w:val="5"/>
        </w:numPr>
        <w:tabs>
          <w:tab w:val="right" w:pos="9632"/>
        </w:tabs>
        <w:spacing w:line="360" w:lineRule="auto"/>
        <w:rPr>
          <w:rFonts w:ascii="Arial" w:eastAsia="Arial" w:hAnsi="Arial" w:cs="Arial"/>
          <w:bCs/>
          <w:i/>
        </w:rPr>
      </w:pPr>
      <w:r>
        <w:rPr>
          <w:rFonts w:ascii="Arial" w:eastAsia="Arial" w:hAnsi="Arial" w:cs="Arial"/>
          <w:bCs/>
          <w:i/>
        </w:rPr>
        <w:t>Schriftlicher Förderungsantrag</w:t>
      </w:r>
    </w:p>
    <w:p w14:paraId="26BAFEFD" w14:textId="77777777" w:rsidR="00CB022E" w:rsidRDefault="00000000">
      <w:pPr>
        <w:pStyle w:val="Listenabsatz"/>
        <w:numPr>
          <w:ilvl w:val="1"/>
          <w:numId w:val="5"/>
        </w:numPr>
        <w:tabs>
          <w:tab w:val="right" w:pos="9632"/>
        </w:tabs>
        <w:spacing w:line="360" w:lineRule="auto"/>
        <w:rPr>
          <w:rFonts w:ascii="Arial" w:eastAsia="Arial" w:hAnsi="Arial" w:cs="Arial"/>
          <w:bCs/>
          <w:i/>
        </w:rPr>
      </w:pPr>
      <w:r>
        <w:rPr>
          <w:rFonts w:ascii="Arial" w:eastAsia="Arial" w:hAnsi="Arial" w:cs="Arial"/>
          <w:bCs/>
          <w:i/>
        </w:rPr>
        <w:t xml:space="preserve">Einreichunterlagen </w:t>
      </w:r>
    </w:p>
    <w:p w14:paraId="6ED4F6DD" w14:textId="77777777" w:rsidR="00CB022E" w:rsidRDefault="00000000">
      <w:pPr>
        <w:pStyle w:val="Listenabsatz"/>
        <w:numPr>
          <w:ilvl w:val="1"/>
          <w:numId w:val="5"/>
        </w:numPr>
        <w:tabs>
          <w:tab w:val="right" w:pos="9632"/>
        </w:tabs>
        <w:spacing w:line="360" w:lineRule="auto"/>
        <w:rPr>
          <w:rFonts w:ascii="Arial" w:eastAsia="Arial" w:hAnsi="Arial" w:cs="Arial"/>
          <w:bCs/>
          <w:sz w:val="24"/>
          <w:szCs w:val="28"/>
        </w:rPr>
      </w:pPr>
      <w:r>
        <w:rPr>
          <w:rFonts w:ascii="Arial" w:eastAsia="Arial" w:hAnsi="Arial" w:cs="Arial"/>
          <w:bCs/>
          <w:i/>
        </w:rPr>
        <w:t>Musterformulare</w:t>
      </w:r>
    </w:p>
    <w:p w14:paraId="7B0F7D02" w14:textId="77777777" w:rsidR="00CB022E" w:rsidRDefault="00000000">
      <w:pPr>
        <w:pStyle w:val="Listenabsatz"/>
        <w:numPr>
          <w:ilvl w:val="0"/>
          <w:numId w:val="5"/>
        </w:numPr>
        <w:tabs>
          <w:tab w:val="right" w:pos="9632"/>
        </w:tabs>
        <w:spacing w:line="360" w:lineRule="auto"/>
        <w:rPr>
          <w:rFonts w:ascii="Arial" w:eastAsia="Arial" w:hAnsi="Arial" w:cs="Arial"/>
          <w:b/>
          <w:bCs/>
          <w:sz w:val="24"/>
          <w:szCs w:val="28"/>
        </w:rPr>
      </w:pPr>
      <w:r>
        <w:rPr>
          <w:rFonts w:ascii="Arial" w:eastAsia="Arial" w:hAnsi="Arial" w:cs="Arial"/>
          <w:b/>
          <w:bCs/>
          <w:sz w:val="24"/>
          <w:szCs w:val="28"/>
        </w:rPr>
        <w:t>Genehmigung der Förderung</w:t>
      </w:r>
    </w:p>
    <w:p w14:paraId="1C3BB854" w14:textId="77777777" w:rsidR="00CB022E" w:rsidRDefault="00000000">
      <w:pPr>
        <w:pStyle w:val="Listenabsatz"/>
        <w:numPr>
          <w:ilvl w:val="1"/>
          <w:numId w:val="5"/>
        </w:numPr>
        <w:tabs>
          <w:tab w:val="right" w:pos="9632"/>
        </w:tabs>
        <w:spacing w:line="360" w:lineRule="auto"/>
        <w:rPr>
          <w:rFonts w:ascii="Arial" w:eastAsia="Arial" w:hAnsi="Arial" w:cs="Arial"/>
          <w:bCs/>
          <w:i/>
        </w:rPr>
      </w:pPr>
      <w:r>
        <w:rPr>
          <w:rFonts w:ascii="Arial" w:eastAsia="Arial" w:hAnsi="Arial" w:cs="Arial"/>
          <w:bCs/>
          <w:i/>
        </w:rPr>
        <w:t>Zeitpunkt der Genehmigung</w:t>
      </w:r>
    </w:p>
    <w:p w14:paraId="3A1B3912" w14:textId="77777777" w:rsidR="00CB022E" w:rsidRDefault="00000000">
      <w:pPr>
        <w:pStyle w:val="Listenabsatz"/>
        <w:numPr>
          <w:ilvl w:val="1"/>
          <w:numId w:val="5"/>
        </w:numPr>
        <w:tabs>
          <w:tab w:val="right" w:pos="9632"/>
        </w:tabs>
        <w:spacing w:line="360" w:lineRule="auto"/>
        <w:rPr>
          <w:rFonts w:ascii="Arial" w:eastAsia="Arial" w:hAnsi="Arial" w:cs="Arial"/>
          <w:bCs/>
          <w:sz w:val="24"/>
          <w:szCs w:val="28"/>
        </w:rPr>
      </w:pPr>
      <w:r>
        <w:rPr>
          <w:rFonts w:ascii="Arial" w:eastAsia="Arial" w:hAnsi="Arial" w:cs="Arial"/>
          <w:bCs/>
          <w:i/>
        </w:rPr>
        <w:t>Information über die Genehmigung oder Nichtgenehmigung</w:t>
      </w:r>
    </w:p>
    <w:p w14:paraId="4169371D" w14:textId="77777777" w:rsidR="00CB022E" w:rsidRDefault="00000000">
      <w:pPr>
        <w:pStyle w:val="Listenabsatz"/>
        <w:numPr>
          <w:ilvl w:val="0"/>
          <w:numId w:val="5"/>
        </w:numPr>
        <w:tabs>
          <w:tab w:val="right" w:pos="9632"/>
        </w:tabs>
        <w:spacing w:line="360" w:lineRule="auto"/>
        <w:rPr>
          <w:rFonts w:ascii="Arial" w:eastAsia="Arial" w:hAnsi="Arial" w:cs="Arial"/>
          <w:b/>
          <w:bCs/>
          <w:sz w:val="24"/>
          <w:szCs w:val="28"/>
        </w:rPr>
      </w:pPr>
      <w:r>
        <w:rPr>
          <w:rFonts w:ascii="Arial" w:eastAsia="Arial" w:hAnsi="Arial" w:cs="Arial"/>
          <w:b/>
          <w:bCs/>
          <w:sz w:val="24"/>
          <w:szCs w:val="28"/>
        </w:rPr>
        <w:t>Zwischenmeldung</w:t>
      </w:r>
    </w:p>
    <w:p w14:paraId="7C7429A0" w14:textId="77777777" w:rsidR="00CB022E" w:rsidRDefault="00000000">
      <w:pPr>
        <w:pStyle w:val="Listenabsatz"/>
        <w:numPr>
          <w:ilvl w:val="0"/>
          <w:numId w:val="5"/>
        </w:numPr>
        <w:tabs>
          <w:tab w:val="right" w:pos="9632"/>
        </w:tabs>
        <w:spacing w:line="360" w:lineRule="auto"/>
        <w:rPr>
          <w:rFonts w:ascii="Arial" w:eastAsia="Arial" w:hAnsi="Arial" w:cs="Arial"/>
          <w:b/>
          <w:bCs/>
          <w:sz w:val="24"/>
          <w:szCs w:val="28"/>
        </w:rPr>
      </w:pPr>
      <w:r>
        <w:rPr>
          <w:rFonts w:ascii="Arial" w:eastAsia="Arial" w:hAnsi="Arial" w:cs="Arial"/>
          <w:b/>
          <w:bCs/>
          <w:sz w:val="24"/>
          <w:szCs w:val="28"/>
        </w:rPr>
        <w:t>Zwischenbericht und Zwischenabrechnung</w:t>
      </w:r>
    </w:p>
    <w:p w14:paraId="0F6DD404" w14:textId="77777777" w:rsidR="00CB022E" w:rsidRDefault="00000000">
      <w:pPr>
        <w:pStyle w:val="Listenabsatz"/>
        <w:numPr>
          <w:ilvl w:val="0"/>
          <w:numId w:val="5"/>
        </w:numPr>
        <w:tabs>
          <w:tab w:val="right" w:pos="9632"/>
        </w:tabs>
        <w:spacing w:line="360" w:lineRule="auto"/>
        <w:rPr>
          <w:rFonts w:ascii="Arial" w:eastAsia="Arial" w:hAnsi="Arial" w:cs="Arial"/>
          <w:b/>
          <w:bCs/>
          <w:sz w:val="24"/>
          <w:szCs w:val="28"/>
        </w:rPr>
      </w:pPr>
      <w:r>
        <w:rPr>
          <w:rFonts w:ascii="Arial" w:eastAsia="Arial" w:hAnsi="Arial" w:cs="Arial"/>
          <w:b/>
          <w:bCs/>
          <w:sz w:val="24"/>
          <w:szCs w:val="28"/>
        </w:rPr>
        <w:t xml:space="preserve">Endbericht und Endabrechnung </w:t>
      </w:r>
    </w:p>
    <w:p w14:paraId="036B5EB8" w14:textId="77777777" w:rsidR="00CB022E" w:rsidRDefault="00000000">
      <w:pPr>
        <w:pStyle w:val="Listenabsatz"/>
        <w:numPr>
          <w:ilvl w:val="1"/>
          <w:numId w:val="5"/>
        </w:numPr>
        <w:tabs>
          <w:tab w:val="right" w:pos="9632"/>
        </w:tabs>
        <w:spacing w:line="360" w:lineRule="auto"/>
        <w:rPr>
          <w:rFonts w:ascii="Arial" w:eastAsia="Arial" w:hAnsi="Arial" w:cs="Arial"/>
          <w:bCs/>
          <w:i/>
        </w:rPr>
      </w:pPr>
      <w:r>
        <w:rPr>
          <w:rFonts w:ascii="Arial" w:eastAsia="Arial" w:hAnsi="Arial" w:cs="Arial"/>
          <w:bCs/>
          <w:i/>
        </w:rPr>
        <w:t>Zeitpunkt der Berichtslegung</w:t>
      </w:r>
    </w:p>
    <w:p w14:paraId="491D7456" w14:textId="77777777" w:rsidR="00CB022E" w:rsidRDefault="00000000">
      <w:pPr>
        <w:pStyle w:val="Listenabsatz"/>
        <w:numPr>
          <w:ilvl w:val="1"/>
          <w:numId w:val="5"/>
        </w:numPr>
        <w:tabs>
          <w:tab w:val="right" w:pos="9632"/>
        </w:tabs>
        <w:spacing w:line="360" w:lineRule="auto"/>
        <w:rPr>
          <w:rFonts w:ascii="Arial" w:eastAsia="Arial" w:hAnsi="Arial" w:cs="Arial"/>
          <w:bCs/>
          <w:i/>
        </w:rPr>
      </w:pPr>
      <w:r>
        <w:rPr>
          <w:rFonts w:ascii="Arial" w:eastAsia="Arial" w:hAnsi="Arial" w:cs="Arial"/>
          <w:bCs/>
          <w:i/>
        </w:rPr>
        <w:t>Auszahlung der Restfördersumme</w:t>
      </w:r>
    </w:p>
    <w:p w14:paraId="0A04E9A0" w14:textId="77777777" w:rsidR="00CB022E" w:rsidRDefault="00000000">
      <w:pPr>
        <w:pStyle w:val="Listenabsatz"/>
        <w:numPr>
          <w:ilvl w:val="0"/>
          <w:numId w:val="5"/>
        </w:numPr>
        <w:tabs>
          <w:tab w:val="right" w:pos="9632"/>
        </w:tabs>
        <w:spacing w:line="360" w:lineRule="auto"/>
        <w:rPr>
          <w:rFonts w:ascii="Arial" w:eastAsia="Arial" w:hAnsi="Arial" w:cs="Arial"/>
          <w:b/>
          <w:bCs/>
          <w:sz w:val="24"/>
          <w:szCs w:val="28"/>
        </w:rPr>
      </w:pPr>
      <w:r>
        <w:rPr>
          <w:rFonts w:ascii="Arial" w:eastAsia="Arial" w:hAnsi="Arial" w:cs="Arial"/>
          <w:b/>
          <w:bCs/>
          <w:sz w:val="24"/>
          <w:szCs w:val="28"/>
        </w:rPr>
        <w:t>Kontrolle durch die fördergebende Stelle</w:t>
      </w:r>
    </w:p>
    <w:p w14:paraId="7983658E" w14:textId="77777777" w:rsidR="00CB022E" w:rsidRDefault="00000000">
      <w:pPr>
        <w:pStyle w:val="Listenabsatz"/>
        <w:numPr>
          <w:ilvl w:val="0"/>
          <w:numId w:val="5"/>
        </w:numPr>
        <w:tabs>
          <w:tab w:val="right" w:pos="9632"/>
        </w:tabs>
        <w:spacing w:line="360" w:lineRule="auto"/>
        <w:rPr>
          <w:rFonts w:ascii="Arial" w:eastAsia="Arial" w:hAnsi="Arial" w:cs="Arial"/>
          <w:bCs/>
          <w:sz w:val="24"/>
          <w:szCs w:val="28"/>
        </w:rPr>
      </w:pPr>
      <w:r>
        <w:rPr>
          <w:rFonts w:ascii="Arial" w:eastAsia="Arial" w:hAnsi="Arial" w:cs="Arial"/>
          <w:b/>
          <w:bCs/>
          <w:sz w:val="24"/>
          <w:szCs w:val="28"/>
        </w:rPr>
        <w:t>Rückforderungen und Kürzungen</w:t>
      </w:r>
    </w:p>
    <w:p w14:paraId="40DBEEE6" w14:textId="77777777" w:rsidR="00CB022E" w:rsidRDefault="00000000">
      <w:pPr>
        <w:pStyle w:val="Listenabsatz"/>
        <w:numPr>
          <w:ilvl w:val="0"/>
          <w:numId w:val="5"/>
        </w:numPr>
        <w:tabs>
          <w:tab w:val="right" w:pos="9632"/>
        </w:tabs>
        <w:spacing w:line="360" w:lineRule="auto"/>
        <w:rPr>
          <w:rFonts w:ascii="Arial" w:eastAsia="Arial" w:hAnsi="Arial" w:cs="Arial"/>
          <w:bCs/>
          <w:sz w:val="24"/>
          <w:szCs w:val="28"/>
        </w:rPr>
      </w:pPr>
      <w:r>
        <w:rPr>
          <w:rFonts w:ascii="Arial" w:eastAsia="Arial" w:hAnsi="Arial" w:cs="Arial"/>
          <w:b/>
          <w:bCs/>
          <w:sz w:val="24"/>
          <w:szCs w:val="28"/>
        </w:rPr>
        <w:t>Datenschutz und Datenveröffentlichung</w:t>
      </w:r>
    </w:p>
    <w:p w14:paraId="5068C033" w14:textId="77777777" w:rsidR="00CB022E" w:rsidRDefault="00000000">
      <w:pPr>
        <w:pStyle w:val="Listenabsatz"/>
        <w:numPr>
          <w:ilvl w:val="0"/>
          <w:numId w:val="5"/>
        </w:numPr>
        <w:tabs>
          <w:tab w:val="right" w:pos="9632"/>
        </w:tabs>
        <w:spacing w:line="360" w:lineRule="auto"/>
        <w:rPr>
          <w:rFonts w:ascii="Arial" w:eastAsia="Arial" w:hAnsi="Arial" w:cs="Arial"/>
          <w:bCs/>
          <w:sz w:val="24"/>
          <w:szCs w:val="28"/>
        </w:rPr>
      </w:pPr>
      <w:r>
        <w:rPr>
          <w:rFonts w:ascii="Arial" w:eastAsia="Arial" w:hAnsi="Arial" w:cs="Arial"/>
          <w:b/>
          <w:bCs/>
          <w:sz w:val="24"/>
          <w:szCs w:val="28"/>
        </w:rPr>
        <w:t>Sonstige Hinweise</w:t>
      </w:r>
      <w:r>
        <w:rPr>
          <w:rFonts w:ascii="Arial" w:eastAsia="Arial" w:hAnsi="Arial" w:cs="Arial"/>
          <w:bCs/>
          <w:sz w:val="24"/>
          <w:szCs w:val="28"/>
        </w:rPr>
        <w:t xml:space="preserve"> </w:t>
      </w:r>
    </w:p>
    <w:p w14:paraId="5DA24BC7" w14:textId="77777777" w:rsidR="00CB022E" w:rsidRDefault="00000000">
      <w:pPr>
        <w:pStyle w:val="Listenabsatz"/>
        <w:numPr>
          <w:ilvl w:val="0"/>
          <w:numId w:val="5"/>
        </w:numPr>
        <w:tabs>
          <w:tab w:val="right" w:pos="9632"/>
        </w:tabs>
        <w:spacing w:line="360" w:lineRule="auto"/>
        <w:rPr>
          <w:rFonts w:ascii="Arial" w:eastAsia="Arial" w:hAnsi="Arial" w:cs="Arial"/>
          <w:b/>
          <w:bCs/>
          <w:sz w:val="24"/>
          <w:szCs w:val="28"/>
        </w:rPr>
      </w:pPr>
      <w:r>
        <w:rPr>
          <w:rFonts w:ascii="Arial" w:eastAsia="Arial" w:hAnsi="Arial" w:cs="Arial"/>
          <w:b/>
          <w:bCs/>
          <w:sz w:val="24"/>
          <w:szCs w:val="28"/>
        </w:rPr>
        <w:t>Ausfüll- und Abrechnungshilfe</w:t>
      </w:r>
    </w:p>
    <w:p w14:paraId="3641F6AC" w14:textId="77777777" w:rsidR="00CB022E" w:rsidRDefault="00000000">
      <w:pPr>
        <w:spacing w:after="0" w:line="240" w:lineRule="auto"/>
        <w:jc w:val="center"/>
        <w:rPr>
          <w:rFonts w:ascii="Arial" w:eastAsia="Arial" w:hAnsi="Arial" w:cs="Arial"/>
          <w:b/>
          <w:spacing w:val="1"/>
          <w:sz w:val="36"/>
          <w:szCs w:val="36"/>
        </w:rPr>
      </w:pPr>
      <w:r>
        <w:rPr>
          <w:rFonts w:ascii="Arial" w:eastAsia="Arial" w:hAnsi="Arial" w:cs="Arial"/>
          <w:bCs/>
          <w:sz w:val="24"/>
          <w:szCs w:val="28"/>
        </w:rPr>
        <w:br w:type="page"/>
      </w:r>
      <w:r>
        <w:rPr>
          <w:rFonts w:ascii="Arial" w:eastAsia="Arial" w:hAnsi="Arial" w:cs="Arial"/>
          <w:b/>
          <w:spacing w:val="1"/>
          <w:sz w:val="36"/>
          <w:szCs w:val="36"/>
        </w:rPr>
        <w:lastRenderedPageBreak/>
        <w:t xml:space="preserve">Leitfaden </w:t>
      </w:r>
    </w:p>
    <w:p w14:paraId="1BA0F51C" w14:textId="77777777" w:rsidR="00CB022E" w:rsidRDefault="00CB022E">
      <w:pPr>
        <w:spacing w:after="0" w:line="240" w:lineRule="auto"/>
        <w:jc w:val="center"/>
        <w:rPr>
          <w:rFonts w:ascii="Arial" w:eastAsia="Arial" w:hAnsi="Arial" w:cs="Arial"/>
          <w:spacing w:val="1"/>
          <w:sz w:val="36"/>
          <w:szCs w:val="36"/>
        </w:rPr>
      </w:pPr>
    </w:p>
    <w:p w14:paraId="08E7F7BC" w14:textId="77777777" w:rsidR="00CB022E" w:rsidRDefault="00000000">
      <w:pPr>
        <w:spacing w:after="0" w:line="240" w:lineRule="auto"/>
        <w:jc w:val="center"/>
        <w:rPr>
          <w:rFonts w:ascii="Arial" w:eastAsia="Arial" w:hAnsi="Arial" w:cs="Arial"/>
          <w:b/>
          <w:spacing w:val="1"/>
          <w:sz w:val="28"/>
          <w:szCs w:val="28"/>
        </w:rPr>
      </w:pPr>
      <w:r>
        <w:rPr>
          <w:rFonts w:ascii="Arial" w:eastAsia="Arial" w:hAnsi="Arial" w:cs="Arial"/>
          <w:b/>
          <w:spacing w:val="1"/>
          <w:sz w:val="28"/>
          <w:szCs w:val="28"/>
        </w:rPr>
        <w:t xml:space="preserve">für die Vergabe und Abwicklung von Förderungen </w:t>
      </w:r>
    </w:p>
    <w:p w14:paraId="4617A27D" w14:textId="77777777" w:rsidR="00CB022E" w:rsidRDefault="00000000">
      <w:pPr>
        <w:spacing w:after="0" w:line="240" w:lineRule="auto"/>
        <w:jc w:val="center"/>
        <w:rPr>
          <w:rFonts w:ascii="Arial" w:eastAsia="Arial" w:hAnsi="Arial" w:cs="Arial"/>
          <w:b/>
          <w:spacing w:val="1"/>
          <w:sz w:val="28"/>
          <w:szCs w:val="28"/>
        </w:rPr>
      </w:pPr>
      <w:r>
        <w:rPr>
          <w:rFonts w:ascii="Arial" w:eastAsia="Arial" w:hAnsi="Arial" w:cs="Arial"/>
          <w:b/>
          <w:spacing w:val="1"/>
          <w:sz w:val="28"/>
          <w:szCs w:val="28"/>
        </w:rPr>
        <w:t>im Bereich der Integrationshilfen</w:t>
      </w:r>
    </w:p>
    <w:p w14:paraId="13C18249" w14:textId="77777777" w:rsidR="00CB022E" w:rsidRDefault="00CB022E">
      <w:pPr>
        <w:pStyle w:val="Listenabsatz"/>
        <w:spacing w:after="0"/>
        <w:ind w:left="360" w:right="13"/>
        <w:jc w:val="center"/>
        <w:rPr>
          <w:rFonts w:ascii="Arial" w:eastAsia="Arial" w:hAnsi="Arial" w:cs="Arial"/>
          <w:spacing w:val="1"/>
          <w:sz w:val="28"/>
          <w:szCs w:val="28"/>
        </w:rPr>
      </w:pPr>
    </w:p>
    <w:p w14:paraId="01AFDB14" w14:textId="77777777" w:rsidR="00CB022E" w:rsidRDefault="00000000">
      <w:pPr>
        <w:pStyle w:val="Listenabsatz"/>
        <w:numPr>
          <w:ilvl w:val="0"/>
          <w:numId w:val="3"/>
        </w:numPr>
        <w:spacing w:after="0"/>
        <w:ind w:right="13"/>
        <w:jc w:val="both"/>
        <w:rPr>
          <w:rFonts w:ascii="Arial" w:eastAsia="Arial" w:hAnsi="Arial" w:cs="Arial"/>
          <w:b/>
          <w:spacing w:val="1"/>
          <w:sz w:val="24"/>
          <w:szCs w:val="24"/>
        </w:rPr>
      </w:pPr>
      <w:r>
        <w:rPr>
          <w:rFonts w:ascii="Arial" w:eastAsia="Arial" w:hAnsi="Arial" w:cs="Arial"/>
          <w:b/>
          <w:spacing w:val="1"/>
          <w:sz w:val="24"/>
          <w:szCs w:val="24"/>
        </w:rPr>
        <w:t>Ziel und Zweck des Leitfadens</w:t>
      </w:r>
    </w:p>
    <w:p w14:paraId="5274365A" w14:textId="77777777" w:rsidR="00CB022E" w:rsidRDefault="00CB022E">
      <w:pPr>
        <w:pStyle w:val="Listenabsatz"/>
        <w:spacing w:after="0"/>
        <w:ind w:left="360" w:right="13"/>
        <w:jc w:val="both"/>
        <w:rPr>
          <w:rFonts w:ascii="Arial" w:eastAsia="Arial" w:hAnsi="Arial" w:cs="Arial"/>
          <w:spacing w:val="1"/>
        </w:rPr>
      </w:pPr>
    </w:p>
    <w:p w14:paraId="4F55FB5B" w14:textId="77777777" w:rsidR="00CB022E" w:rsidRDefault="00000000">
      <w:pPr>
        <w:pStyle w:val="Listenabsatz"/>
        <w:spacing w:after="0"/>
        <w:ind w:left="360" w:right="13"/>
        <w:jc w:val="both"/>
        <w:rPr>
          <w:rFonts w:ascii="Arial" w:eastAsia="Arial" w:hAnsi="Arial" w:cs="Arial"/>
          <w:spacing w:val="1"/>
        </w:rPr>
      </w:pPr>
      <w:r>
        <w:rPr>
          <w:rFonts w:ascii="Arial" w:eastAsia="Arial" w:hAnsi="Arial" w:cs="Arial"/>
          <w:spacing w:val="1"/>
        </w:rPr>
        <w:t>Der Leitfaden dient auf Grundlage der „Allgemeinen Richtlinie für Förderungen des Landes Niederösterreich (ARF NÖ)“ der Transparenz für die Vergabe und Abwicklung von Förderungen, die durch das Land Niederösterreich im Bereich von Integrationshilfen gewährt werden.</w:t>
      </w:r>
    </w:p>
    <w:p w14:paraId="3098A8AD" w14:textId="77777777" w:rsidR="00CB022E" w:rsidRDefault="00CB022E">
      <w:pPr>
        <w:pStyle w:val="Listenabsatz"/>
        <w:spacing w:after="0"/>
        <w:ind w:left="360" w:right="13"/>
        <w:jc w:val="both"/>
        <w:rPr>
          <w:rFonts w:ascii="Arial" w:eastAsia="Arial" w:hAnsi="Arial" w:cs="Arial"/>
          <w:spacing w:val="1"/>
          <w:szCs w:val="24"/>
        </w:rPr>
      </w:pPr>
    </w:p>
    <w:p w14:paraId="6B8BCDC9" w14:textId="77777777" w:rsidR="00CB022E" w:rsidRDefault="00000000">
      <w:pPr>
        <w:pStyle w:val="Listenabsatz"/>
        <w:numPr>
          <w:ilvl w:val="0"/>
          <w:numId w:val="3"/>
        </w:numPr>
        <w:spacing w:after="0"/>
        <w:ind w:right="13"/>
        <w:jc w:val="both"/>
        <w:rPr>
          <w:rFonts w:ascii="Arial" w:eastAsia="Arial" w:hAnsi="Arial" w:cs="Arial"/>
          <w:b/>
          <w:spacing w:val="1"/>
          <w:sz w:val="24"/>
          <w:szCs w:val="24"/>
        </w:rPr>
      </w:pPr>
      <w:r>
        <w:rPr>
          <w:rFonts w:ascii="Arial" w:eastAsia="Arial" w:hAnsi="Arial" w:cs="Arial"/>
          <w:b/>
          <w:spacing w:val="1"/>
          <w:sz w:val="24"/>
          <w:szCs w:val="24"/>
        </w:rPr>
        <w:t>Allgemeine Informationen</w:t>
      </w:r>
    </w:p>
    <w:p w14:paraId="6D628929" w14:textId="77777777" w:rsidR="00CB022E" w:rsidRDefault="00CB022E">
      <w:pPr>
        <w:pStyle w:val="Listenabsatz"/>
        <w:spacing w:after="0"/>
        <w:ind w:left="360" w:right="13"/>
        <w:jc w:val="both"/>
        <w:rPr>
          <w:rFonts w:ascii="Arial" w:eastAsia="Arial" w:hAnsi="Arial" w:cs="Arial"/>
          <w:spacing w:val="1"/>
          <w:szCs w:val="24"/>
        </w:rPr>
      </w:pPr>
    </w:p>
    <w:p w14:paraId="7834CE85" w14:textId="77777777" w:rsidR="00CB022E" w:rsidRDefault="00000000">
      <w:pPr>
        <w:pStyle w:val="Listenabsatz"/>
        <w:numPr>
          <w:ilvl w:val="1"/>
          <w:numId w:val="3"/>
        </w:numPr>
        <w:spacing w:after="0"/>
        <w:ind w:right="13"/>
        <w:jc w:val="both"/>
        <w:rPr>
          <w:rFonts w:ascii="Arial" w:eastAsia="Arial" w:hAnsi="Arial" w:cs="Arial"/>
          <w:b/>
          <w:spacing w:val="1"/>
        </w:rPr>
      </w:pPr>
      <w:r>
        <w:rPr>
          <w:rFonts w:ascii="Arial" w:eastAsia="Arial" w:hAnsi="Arial" w:cs="Arial"/>
          <w:b/>
          <w:spacing w:val="1"/>
        </w:rPr>
        <w:t>Förderbare Handlungsfelder und Zielgruppe</w:t>
      </w:r>
    </w:p>
    <w:p w14:paraId="1CE3C26C" w14:textId="77777777" w:rsidR="00CB022E" w:rsidRDefault="00CB022E">
      <w:pPr>
        <w:pStyle w:val="Listenabsatz"/>
        <w:spacing w:after="0"/>
        <w:ind w:left="792" w:right="13"/>
        <w:jc w:val="both"/>
        <w:rPr>
          <w:rFonts w:ascii="Arial" w:eastAsia="Arial" w:hAnsi="Arial" w:cs="Arial"/>
          <w:spacing w:val="1"/>
        </w:rPr>
      </w:pPr>
    </w:p>
    <w:p w14:paraId="68A677AF" w14:textId="77777777" w:rsidR="00CB022E" w:rsidRDefault="00000000">
      <w:pPr>
        <w:pStyle w:val="Listenabsatz"/>
        <w:spacing w:after="0"/>
        <w:ind w:left="792" w:right="13"/>
        <w:jc w:val="both"/>
        <w:rPr>
          <w:rFonts w:ascii="Arial" w:eastAsia="Arial" w:hAnsi="Arial" w:cs="Arial"/>
          <w:spacing w:val="1"/>
        </w:rPr>
      </w:pPr>
      <w:r>
        <w:rPr>
          <w:rFonts w:ascii="Arial" w:eastAsia="Arial" w:hAnsi="Arial" w:cs="Arial"/>
          <w:b/>
          <w:spacing w:val="1"/>
        </w:rPr>
        <w:t xml:space="preserve">Handlungsfelder: </w:t>
      </w:r>
      <w:r>
        <w:rPr>
          <w:rFonts w:ascii="Arial" w:eastAsia="Arial" w:hAnsi="Arial" w:cs="Arial"/>
          <w:spacing w:val="1"/>
        </w:rPr>
        <w:t>Aufgrund des Ausgabenansatzes können im Bereich der Integrationshilfen Vorhaben gefördert werden, die integrationsunterstützende Maßnahmen zum Inhalt haben. Darunter sind Maßnahmen zu verstehen, die den Handlungsfeldern der Integration zuzuordnen sind, wie sie im Integrationsleitbild und im Integrationsleitfaden des Landes Niederösterreich und dem Nationalen Aktionsplan für Integration formuliert sind (Sprache und Bildung, Arbeit und Beruf, Rechtsstaat und Werte, Gesundheit und Soziales, Interkultureller Dialog und Gemeinden, Sport und Freizeit, Wohnen und die regionale Dimension der Integration).</w:t>
      </w:r>
    </w:p>
    <w:p w14:paraId="554A553B" w14:textId="77777777" w:rsidR="00CB022E" w:rsidRDefault="00CB022E">
      <w:pPr>
        <w:pStyle w:val="Listenabsatz"/>
        <w:spacing w:after="0"/>
        <w:ind w:left="792" w:right="13"/>
        <w:jc w:val="both"/>
        <w:rPr>
          <w:rFonts w:ascii="Arial" w:eastAsia="Arial" w:hAnsi="Arial" w:cs="Arial"/>
          <w:spacing w:val="1"/>
        </w:rPr>
      </w:pPr>
    </w:p>
    <w:p w14:paraId="1FB49E6A" w14:textId="77777777" w:rsidR="00CB022E" w:rsidRDefault="00000000">
      <w:pPr>
        <w:pStyle w:val="Listenabsatz"/>
        <w:tabs>
          <w:tab w:val="left" w:pos="851"/>
        </w:tabs>
        <w:spacing w:after="0"/>
        <w:ind w:left="792" w:right="13"/>
        <w:jc w:val="both"/>
        <w:rPr>
          <w:rFonts w:ascii="Arial" w:eastAsia="Arial" w:hAnsi="Arial" w:cs="Arial"/>
          <w:spacing w:val="1"/>
        </w:rPr>
      </w:pPr>
      <w:r>
        <w:rPr>
          <w:rFonts w:ascii="Arial" w:eastAsia="Arial" w:hAnsi="Arial" w:cs="Arial"/>
          <w:spacing w:val="1"/>
        </w:rPr>
        <w:t xml:space="preserve">Genauere Ausführungen zu den Handlungsfeldern der Integration sind unter folgendem Link abrufbar: </w:t>
      </w:r>
      <w:hyperlink r:id="rId9" w:history="1">
        <w:r>
          <w:rPr>
            <w:rStyle w:val="Hyperlink"/>
            <w:rFonts w:ascii="Arial" w:eastAsia="Arial" w:hAnsi="Arial" w:cs="Arial"/>
            <w:spacing w:val="1"/>
          </w:rPr>
          <w:t>https://www.n</w:t>
        </w:r>
        <w:r>
          <w:rPr>
            <w:rStyle w:val="Hyperlink"/>
            <w:rFonts w:ascii="Arial" w:eastAsia="Arial" w:hAnsi="Arial" w:cs="Arial"/>
            <w:spacing w:val="1"/>
          </w:rPr>
          <w:t>o</w:t>
        </w:r>
        <w:r>
          <w:rPr>
            <w:rStyle w:val="Hyperlink"/>
            <w:rFonts w:ascii="Arial" w:eastAsia="Arial" w:hAnsi="Arial" w:cs="Arial"/>
            <w:spacing w:val="1"/>
          </w:rPr>
          <w:t>e.gv.at/noe/SozialeDienste-Beratung/Integration.html</w:t>
        </w:r>
      </w:hyperlink>
    </w:p>
    <w:p w14:paraId="6F2E0426" w14:textId="77777777" w:rsidR="00CB022E" w:rsidRDefault="00CB022E">
      <w:pPr>
        <w:pStyle w:val="Listenabsatz"/>
        <w:spacing w:after="0"/>
        <w:ind w:left="792" w:right="13"/>
        <w:jc w:val="both"/>
        <w:rPr>
          <w:rFonts w:ascii="Arial" w:eastAsia="Arial" w:hAnsi="Arial" w:cs="Arial"/>
          <w:spacing w:val="1"/>
        </w:rPr>
      </w:pPr>
    </w:p>
    <w:p w14:paraId="5362161F" w14:textId="77777777" w:rsidR="00CB022E" w:rsidRDefault="00000000">
      <w:pPr>
        <w:pStyle w:val="Listenabsatz"/>
        <w:spacing w:after="0"/>
        <w:ind w:left="792" w:right="13"/>
        <w:jc w:val="both"/>
        <w:rPr>
          <w:rFonts w:ascii="Arial" w:eastAsia="Arial" w:hAnsi="Arial" w:cs="Arial"/>
          <w:spacing w:val="1"/>
        </w:rPr>
      </w:pPr>
      <w:r>
        <w:rPr>
          <w:rFonts w:ascii="Arial" w:eastAsia="Arial" w:hAnsi="Arial" w:cs="Arial"/>
          <w:spacing w:val="1"/>
        </w:rPr>
        <w:t xml:space="preserve">Den Termin für den Förderaufruf (Call) des Bundeskanzleramtes (BKA) entnehmen Sie bitte auf der Homepage des BKA – </w:t>
      </w:r>
      <w:hyperlink r:id="rId10" w:history="1">
        <w:r>
          <w:rPr>
            <w:rStyle w:val="Hyperlink"/>
            <w:rFonts w:ascii="Arial" w:eastAsia="Arial" w:hAnsi="Arial" w:cs="Arial"/>
            <w:spacing w:val="1"/>
          </w:rPr>
          <w:t>https://www.bundeskanzleramt.gv.at/agenda/integration/projektfoerderung/nationale-integrationsfoerde</w:t>
        </w:r>
        <w:r>
          <w:rPr>
            <w:rStyle w:val="Hyperlink"/>
            <w:rFonts w:ascii="Arial" w:eastAsia="Arial" w:hAnsi="Arial" w:cs="Arial"/>
            <w:spacing w:val="1"/>
          </w:rPr>
          <w:t>r</w:t>
        </w:r>
        <w:r>
          <w:rPr>
            <w:rStyle w:val="Hyperlink"/>
            <w:rFonts w:ascii="Arial" w:eastAsia="Arial" w:hAnsi="Arial" w:cs="Arial"/>
            <w:spacing w:val="1"/>
          </w:rPr>
          <w:t>ung.html</w:t>
        </w:r>
      </w:hyperlink>
      <w:r>
        <w:rPr>
          <w:rFonts w:ascii="Arial" w:eastAsia="Arial" w:hAnsi="Arial" w:cs="Arial"/>
          <w:spacing w:val="1"/>
        </w:rPr>
        <w:t>.</w:t>
      </w:r>
    </w:p>
    <w:p w14:paraId="74F787E3" w14:textId="77777777" w:rsidR="00CB022E" w:rsidRDefault="00CB022E">
      <w:pPr>
        <w:pStyle w:val="Listenabsatz"/>
        <w:spacing w:after="0"/>
        <w:ind w:left="792" w:right="13"/>
        <w:jc w:val="both"/>
        <w:rPr>
          <w:rFonts w:ascii="Arial" w:eastAsia="Arial" w:hAnsi="Arial" w:cs="Arial"/>
          <w:spacing w:val="1"/>
        </w:rPr>
      </w:pPr>
    </w:p>
    <w:p w14:paraId="57250D7E" w14:textId="447DD363" w:rsidR="00CB022E" w:rsidRDefault="00000000">
      <w:pPr>
        <w:pStyle w:val="StandardWeb"/>
        <w:spacing w:line="276" w:lineRule="auto"/>
        <w:ind w:left="792"/>
        <w:jc w:val="both"/>
        <w:rPr>
          <w:rFonts w:ascii="Arial" w:hAnsi="Arial" w:cs="Arial"/>
          <w:color w:val="000000"/>
          <w:sz w:val="22"/>
          <w:szCs w:val="22"/>
        </w:rPr>
      </w:pPr>
      <w:r>
        <w:rPr>
          <w:rFonts w:ascii="Arial" w:eastAsia="Arial" w:hAnsi="Arial" w:cs="Arial"/>
          <w:b/>
          <w:spacing w:val="1"/>
          <w:sz w:val="22"/>
          <w:szCs w:val="22"/>
        </w:rPr>
        <w:t xml:space="preserve">Zielgruppe: </w:t>
      </w:r>
      <w:r>
        <w:rPr>
          <w:rFonts w:ascii="Arial" w:hAnsi="Arial" w:cs="Arial"/>
          <w:color w:val="000000"/>
          <w:sz w:val="22"/>
          <w:szCs w:val="22"/>
        </w:rPr>
        <w:t>Drittstaatsangehörige, die rechtmäßig und mit längerfristiger Aufenthaltsperspektive in Niederösterreich niedergelassen sind, Personen mit Flüchtlingsstatus, subsidiär Schutzberechtigte, Vertriebene auf Grund des „Ukrainekonfliktes“ *, EU-Bürgerinnen und EU-Bürger, die sich dauerhaft in Österreich aufhalten, Österreicherinnen und Österreicher mit Migrationsbiographie, die dauerhaft in Österreich niedergelassen sind sowie die Mehrheitsbevölkerung als Aufnahmegesellschaft.</w:t>
      </w:r>
    </w:p>
    <w:p w14:paraId="438388B1" w14:textId="77777777" w:rsidR="00CB022E" w:rsidRDefault="00000000">
      <w:pPr>
        <w:jc w:val="both"/>
        <w:rPr>
          <w:rFonts w:ascii="Arial" w:hAnsi="Arial" w:cs="Arial"/>
          <w:sz w:val="16"/>
          <w:szCs w:val="16"/>
        </w:rPr>
      </w:pPr>
      <w:r>
        <w:tab/>
        <w:t>*</w:t>
      </w:r>
      <w:r>
        <w:rPr>
          <w:rFonts w:ascii="Arial" w:hAnsi="Arial" w:cs="Arial"/>
          <w:sz w:val="16"/>
          <w:szCs w:val="16"/>
        </w:rPr>
        <w:t>Personengruppe mit einem Aufenthaltsrecht gemäß der Verordnung der Bundesregierung über ein vorübergehendes Aufent-</w:t>
      </w:r>
      <w:r>
        <w:rPr>
          <w:rFonts w:ascii="Arial" w:hAnsi="Arial" w:cs="Arial"/>
          <w:sz w:val="16"/>
          <w:szCs w:val="16"/>
        </w:rPr>
        <w:tab/>
        <w:t>haltsrecht für aus der Ukraine Vertriebene (Vertriebenen-Verordnung – Vertriebenen VO) BGBl. II  92/2022</w:t>
      </w:r>
    </w:p>
    <w:p w14:paraId="281FDA0D" w14:textId="77777777" w:rsidR="00CB022E" w:rsidRDefault="00CB022E">
      <w:pPr>
        <w:pStyle w:val="StandardWeb"/>
        <w:spacing w:line="276" w:lineRule="auto"/>
        <w:ind w:left="792"/>
        <w:jc w:val="both"/>
        <w:rPr>
          <w:rFonts w:ascii="Arial" w:hAnsi="Arial" w:cs="Arial"/>
          <w:color w:val="000000"/>
          <w:sz w:val="22"/>
          <w:szCs w:val="22"/>
        </w:rPr>
      </w:pPr>
    </w:p>
    <w:p w14:paraId="68FCDFD7" w14:textId="77777777" w:rsidR="00CB022E" w:rsidRDefault="00CB022E">
      <w:pPr>
        <w:pStyle w:val="Listenabsatz"/>
        <w:spacing w:after="0"/>
        <w:ind w:left="792" w:right="13"/>
        <w:jc w:val="both"/>
        <w:rPr>
          <w:rFonts w:ascii="Arial" w:eastAsia="Arial" w:hAnsi="Arial" w:cs="Arial"/>
          <w:spacing w:val="1"/>
        </w:rPr>
      </w:pPr>
    </w:p>
    <w:p w14:paraId="48242102" w14:textId="77777777" w:rsidR="00CB022E" w:rsidRDefault="00000000">
      <w:pPr>
        <w:pStyle w:val="Listenabsatz"/>
        <w:numPr>
          <w:ilvl w:val="1"/>
          <w:numId w:val="3"/>
        </w:numPr>
        <w:spacing w:after="0"/>
        <w:ind w:right="13"/>
        <w:jc w:val="both"/>
        <w:rPr>
          <w:rFonts w:ascii="Arial" w:eastAsia="Arial" w:hAnsi="Arial" w:cs="Arial"/>
          <w:b/>
          <w:spacing w:val="1"/>
        </w:rPr>
      </w:pPr>
      <w:r>
        <w:rPr>
          <w:rFonts w:ascii="Arial" w:eastAsia="Arial" w:hAnsi="Arial" w:cs="Arial"/>
          <w:b/>
          <w:spacing w:val="1"/>
        </w:rPr>
        <w:t xml:space="preserve">Förderwürdigkeit des Vorhabens </w:t>
      </w:r>
    </w:p>
    <w:p w14:paraId="2D1324C4" w14:textId="77777777" w:rsidR="00CB022E" w:rsidRDefault="00000000">
      <w:pPr>
        <w:spacing w:after="0"/>
        <w:ind w:left="792" w:right="13"/>
        <w:jc w:val="both"/>
        <w:rPr>
          <w:rFonts w:ascii="Arial" w:eastAsia="Arial" w:hAnsi="Arial" w:cs="Arial"/>
          <w:spacing w:val="1"/>
        </w:rPr>
      </w:pPr>
      <w:r>
        <w:rPr>
          <w:rFonts w:ascii="Arial" w:eastAsia="Arial" w:hAnsi="Arial" w:cs="Arial"/>
          <w:spacing w:val="1"/>
        </w:rPr>
        <w:t>Das Vorhaben muss gemäß Pkt. 2.2. der ARF NÖ</w:t>
      </w:r>
    </w:p>
    <w:p w14:paraId="52764147" w14:textId="77777777" w:rsidR="00CB022E" w:rsidRDefault="00000000">
      <w:pPr>
        <w:pStyle w:val="Listenabsatz"/>
        <w:numPr>
          <w:ilvl w:val="0"/>
          <w:numId w:val="25"/>
        </w:numPr>
        <w:spacing w:after="0"/>
        <w:ind w:left="1152" w:right="13"/>
        <w:jc w:val="both"/>
        <w:rPr>
          <w:rFonts w:ascii="Arial" w:eastAsia="Arial" w:hAnsi="Arial" w:cs="Arial"/>
          <w:spacing w:val="1"/>
        </w:rPr>
      </w:pPr>
      <w:r>
        <w:rPr>
          <w:rFonts w:ascii="Arial" w:eastAsia="Arial" w:hAnsi="Arial" w:cs="Arial"/>
          <w:spacing w:val="1"/>
        </w:rPr>
        <w:t>im öffentlichen Interesse liegen sowie</w:t>
      </w:r>
    </w:p>
    <w:p w14:paraId="1DB324F9" w14:textId="77777777" w:rsidR="00CB022E" w:rsidRDefault="00000000">
      <w:pPr>
        <w:pStyle w:val="Listenabsatz"/>
        <w:numPr>
          <w:ilvl w:val="0"/>
          <w:numId w:val="25"/>
        </w:numPr>
        <w:spacing w:after="0"/>
        <w:ind w:left="1152" w:right="13"/>
        <w:jc w:val="both"/>
        <w:rPr>
          <w:rFonts w:ascii="Arial" w:eastAsia="Arial" w:hAnsi="Arial" w:cs="Arial"/>
          <w:spacing w:val="1"/>
        </w:rPr>
      </w:pPr>
      <w:r>
        <w:rPr>
          <w:rFonts w:ascii="Arial" w:eastAsia="Arial" w:hAnsi="Arial" w:cs="Arial"/>
          <w:spacing w:val="1"/>
        </w:rPr>
        <w:t xml:space="preserve">dazu beitragen, </w:t>
      </w:r>
    </w:p>
    <w:p w14:paraId="7C9E38AC" w14:textId="77777777" w:rsidR="00CB022E" w:rsidRDefault="00000000">
      <w:pPr>
        <w:pStyle w:val="Listenabsatz"/>
        <w:numPr>
          <w:ilvl w:val="2"/>
          <w:numId w:val="25"/>
        </w:numPr>
        <w:spacing w:after="0"/>
        <w:ind w:left="1512" w:right="13"/>
        <w:jc w:val="both"/>
        <w:rPr>
          <w:rFonts w:ascii="Arial" w:eastAsia="Arial" w:hAnsi="Arial" w:cs="Arial"/>
          <w:spacing w:val="1"/>
        </w:rPr>
      </w:pPr>
      <w:r>
        <w:rPr>
          <w:rFonts w:ascii="Arial" w:eastAsia="Arial" w:hAnsi="Arial" w:cs="Arial"/>
          <w:spacing w:val="1"/>
        </w:rPr>
        <w:t>die geistige, kulturelle, gesundheitliche, soziale oder wirtschaftliche Lage der Landesbürgerinnen und Landesbürger zu verbessern,</w:t>
      </w:r>
    </w:p>
    <w:p w14:paraId="5CF124FB" w14:textId="77777777" w:rsidR="00CB022E" w:rsidRDefault="00000000">
      <w:pPr>
        <w:pStyle w:val="Listenabsatz"/>
        <w:numPr>
          <w:ilvl w:val="2"/>
          <w:numId w:val="25"/>
        </w:numPr>
        <w:spacing w:after="0"/>
        <w:ind w:left="1512" w:right="13"/>
        <w:jc w:val="both"/>
        <w:rPr>
          <w:rFonts w:ascii="Arial" w:eastAsia="Arial" w:hAnsi="Arial" w:cs="Arial"/>
          <w:spacing w:val="1"/>
        </w:rPr>
      </w:pPr>
      <w:r>
        <w:rPr>
          <w:rFonts w:ascii="Arial" w:eastAsia="Arial" w:hAnsi="Arial" w:cs="Arial"/>
          <w:spacing w:val="1"/>
        </w:rPr>
        <w:lastRenderedPageBreak/>
        <w:t>das Gemeinwohl Niederösterreichs zu sichern oder zu verbessern und</w:t>
      </w:r>
    </w:p>
    <w:p w14:paraId="2A248CD3" w14:textId="77777777" w:rsidR="00CB022E" w:rsidRDefault="00000000">
      <w:pPr>
        <w:pStyle w:val="Listenabsatz"/>
        <w:numPr>
          <w:ilvl w:val="2"/>
          <w:numId w:val="25"/>
        </w:numPr>
        <w:spacing w:after="0"/>
        <w:ind w:left="1512" w:right="13"/>
        <w:jc w:val="both"/>
        <w:rPr>
          <w:rFonts w:ascii="Arial" w:eastAsia="Arial" w:hAnsi="Arial" w:cs="Arial"/>
          <w:spacing w:val="1"/>
        </w:rPr>
      </w:pPr>
      <w:r>
        <w:rPr>
          <w:rFonts w:ascii="Arial" w:eastAsia="Arial" w:hAnsi="Arial" w:cs="Arial"/>
          <w:spacing w:val="1"/>
        </w:rPr>
        <w:t>das Ansehen Niederösterreichs zu heben.</w:t>
      </w:r>
    </w:p>
    <w:p w14:paraId="573B33BF" w14:textId="77777777" w:rsidR="00CB022E" w:rsidRDefault="00CB022E">
      <w:pPr>
        <w:pStyle w:val="Listenabsatz"/>
        <w:spacing w:after="0"/>
        <w:ind w:left="360" w:right="13"/>
        <w:jc w:val="both"/>
        <w:rPr>
          <w:rFonts w:ascii="Arial" w:eastAsia="Arial" w:hAnsi="Arial" w:cs="Arial"/>
          <w:spacing w:val="1"/>
        </w:rPr>
      </w:pPr>
    </w:p>
    <w:p w14:paraId="153D0FF7" w14:textId="77777777" w:rsidR="00CB022E" w:rsidRDefault="00CB022E">
      <w:pPr>
        <w:pStyle w:val="Listenabsatz"/>
        <w:spacing w:after="0"/>
        <w:ind w:left="360" w:right="13"/>
        <w:jc w:val="both"/>
        <w:rPr>
          <w:rFonts w:ascii="Arial" w:eastAsia="Arial" w:hAnsi="Arial" w:cs="Arial"/>
          <w:spacing w:val="1"/>
        </w:rPr>
      </w:pPr>
    </w:p>
    <w:p w14:paraId="629A2795" w14:textId="77777777" w:rsidR="00CB022E" w:rsidRDefault="00000000">
      <w:pPr>
        <w:pStyle w:val="Listenabsatz"/>
        <w:numPr>
          <w:ilvl w:val="1"/>
          <w:numId w:val="3"/>
        </w:numPr>
        <w:spacing w:after="0"/>
        <w:ind w:right="13"/>
        <w:jc w:val="both"/>
        <w:rPr>
          <w:rFonts w:ascii="Arial" w:eastAsia="Arial" w:hAnsi="Arial" w:cs="Arial"/>
          <w:b/>
          <w:spacing w:val="1"/>
        </w:rPr>
      </w:pPr>
      <w:r>
        <w:rPr>
          <w:rFonts w:ascii="Arial" w:eastAsia="Arial" w:hAnsi="Arial" w:cs="Arial"/>
          <w:b/>
          <w:spacing w:val="1"/>
        </w:rPr>
        <w:t>Art und Ausmaß der Förderung</w:t>
      </w:r>
      <w:r>
        <w:rPr>
          <w:rFonts w:ascii="Arial" w:eastAsia="Arial" w:hAnsi="Arial" w:cs="Arial"/>
          <w:spacing w:val="1"/>
        </w:rPr>
        <w:t xml:space="preserve"> </w:t>
      </w:r>
      <w:r>
        <w:rPr>
          <w:rFonts w:ascii="Arial" w:eastAsia="Arial" w:hAnsi="Arial" w:cs="Arial"/>
          <w:b/>
          <w:spacing w:val="1"/>
        </w:rPr>
        <w:t>sowie Ausschließungsgründe</w:t>
      </w:r>
    </w:p>
    <w:p w14:paraId="4EED6974" w14:textId="77777777" w:rsidR="00CB022E" w:rsidRDefault="00000000">
      <w:pPr>
        <w:pStyle w:val="Listenabsatz"/>
        <w:spacing w:after="0"/>
        <w:ind w:left="792" w:right="13"/>
        <w:jc w:val="both"/>
        <w:rPr>
          <w:rFonts w:ascii="Arial" w:eastAsia="Arial" w:hAnsi="Arial" w:cs="Arial"/>
          <w:spacing w:val="1"/>
        </w:rPr>
      </w:pPr>
      <w:r>
        <w:rPr>
          <w:rFonts w:ascii="Arial" w:eastAsia="Arial" w:hAnsi="Arial" w:cs="Arial"/>
          <w:spacing w:val="1"/>
        </w:rPr>
        <w:t>Gemäß Pkt. 3 der ARF NÖ versteht man unter Förderungen grundsätzlich Geldzuwendungen aus Landesmitteln an außerhalb der Landesverwaltung stehende natürliche und juristische Personen, ohne dafür eine angemessene geldwerte Gegenleistung zu erhalten.  Sie werden im Rahmen der Privatwirtschaftsverwaltung gewährt.</w:t>
      </w:r>
    </w:p>
    <w:p w14:paraId="04F35751" w14:textId="77777777" w:rsidR="00CB022E" w:rsidRDefault="00CB022E">
      <w:pPr>
        <w:pStyle w:val="Listenabsatz"/>
        <w:spacing w:after="0"/>
        <w:ind w:left="792" w:right="13"/>
        <w:jc w:val="both"/>
        <w:rPr>
          <w:rFonts w:ascii="Arial" w:eastAsia="Arial" w:hAnsi="Arial" w:cs="Arial"/>
          <w:spacing w:val="1"/>
        </w:rPr>
      </w:pPr>
    </w:p>
    <w:p w14:paraId="06697F8B" w14:textId="77777777" w:rsidR="00CB022E" w:rsidRDefault="00000000">
      <w:pPr>
        <w:spacing w:after="0"/>
        <w:ind w:left="720" w:right="13"/>
        <w:jc w:val="both"/>
        <w:rPr>
          <w:rFonts w:ascii="Arial" w:eastAsia="Arial" w:hAnsi="Arial" w:cs="Arial"/>
          <w:spacing w:val="1"/>
        </w:rPr>
      </w:pPr>
      <w:r>
        <w:rPr>
          <w:rFonts w:ascii="Arial" w:eastAsia="Arial" w:hAnsi="Arial" w:cs="Arial"/>
          <w:spacing w:val="1"/>
        </w:rPr>
        <w:t xml:space="preserve">Dabei sind nur jene Kosten förderbar, die unmittelbar mit dem geförderten Vorhaben in Zusammenhang stehen und nur in jenem Ausmaß, in dem sie zur Erreichung des Förderzieles unbedingt erforderlich sind. Indirekte Kosten sind nur dann förderbar, wenn sie zur Erreichung des Förderzieles erforderlich sind.  </w:t>
      </w:r>
    </w:p>
    <w:p w14:paraId="184EA50E" w14:textId="77777777" w:rsidR="00CB022E" w:rsidRDefault="00CB022E">
      <w:pPr>
        <w:pStyle w:val="Listenabsatz"/>
        <w:spacing w:after="0"/>
        <w:ind w:left="1224" w:right="13"/>
        <w:jc w:val="both"/>
        <w:rPr>
          <w:rFonts w:ascii="Arial" w:eastAsia="Arial" w:hAnsi="Arial" w:cs="Arial"/>
          <w:spacing w:val="1"/>
        </w:rPr>
      </w:pPr>
    </w:p>
    <w:p w14:paraId="1C1ECE59" w14:textId="77777777" w:rsidR="00CB022E" w:rsidRDefault="00000000">
      <w:pPr>
        <w:spacing w:after="0"/>
        <w:ind w:left="792" w:right="13"/>
        <w:jc w:val="both"/>
        <w:rPr>
          <w:rFonts w:ascii="Arial" w:eastAsia="Arial" w:hAnsi="Arial" w:cs="Arial"/>
          <w:spacing w:val="1"/>
        </w:rPr>
      </w:pPr>
      <w:r>
        <w:rPr>
          <w:rFonts w:ascii="Arial" w:eastAsia="Arial" w:hAnsi="Arial" w:cs="Arial"/>
          <w:spacing w:val="1"/>
        </w:rPr>
        <w:t>Die ARF NÖ normieren in Pkt. 4 auch die Ausschließungsgründe für eine Förderung. Danach ist eine Förderung ausgeschlossen, wenn</w:t>
      </w:r>
    </w:p>
    <w:p w14:paraId="64DEF203" w14:textId="77777777" w:rsidR="00CB022E" w:rsidRDefault="00000000">
      <w:pPr>
        <w:pStyle w:val="Listenabsatz"/>
        <w:numPr>
          <w:ilvl w:val="0"/>
          <w:numId w:val="28"/>
        </w:numPr>
        <w:spacing w:after="0"/>
        <w:ind w:left="1152" w:right="13"/>
        <w:jc w:val="both"/>
        <w:rPr>
          <w:rFonts w:ascii="Arial" w:eastAsia="Arial" w:hAnsi="Arial" w:cs="Arial"/>
          <w:spacing w:val="1"/>
        </w:rPr>
      </w:pPr>
      <w:r>
        <w:rPr>
          <w:rFonts w:ascii="Arial" w:eastAsia="Arial" w:hAnsi="Arial" w:cs="Arial"/>
          <w:spacing w:val="1"/>
        </w:rPr>
        <w:t>Der Förderzweck offensichtlich nicht erreicht werden kann,</w:t>
      </w:r>
    </w:p>
    <w:p w14:paraId="57F75A72" w14:textId="77777777" w:rsidR="00CB022E" w:rsidRDefault="00000000">
      <w:pPr>
        <w:pStyle w:val="Listenabsatz"/>
        <w:numPr>
          <w:ilvl w:val="0"/>
          <w:numId w:val="28"/>
        </w:numPr>
        <w:spacing w:after="0"/>
        <w:ind w:left="1152" w:right="13"/>
        <w:jc w:val="both"/>
        <w:rPr>
          <w:rFonts w:ascii="Arial" w:eastAsia="Arial" w:hAnsi="Arial" w:cs="Arial"/>
          <w:spacing w:val="1"/>
        </w:rPr>
      </w:pPr>
      <w:r>
        <w:rPr>
          <w:rFonts w:ascii="Arial" w:eastAsia="Arial" w:hAnsi="Arial" w:cs="Arial"/>
          <w:spacing w:val="1"/>
        </w:rPr>
        <w:t>ein Notstand selbst mit der Förderung nicht behoben werden kann;</w:t>
      </w:r>
    </w:p>
    <w:p w14:paraId="47559CD5" w14:textId="77777777" w:rsidR="00CB022E" w:rsidRDefault="00000000">
      <w:pPr>
        <w:pStyle w:val="Listenabsatz"/>
        <w:numPr>
          <w:ilvl w:val="0"/>
          <w:numId w:val="28"/>
        </w:numPr>
        <w:spacing w:after="0"/>
        <w:ind w:left="1152" w:right="13"/>
        <w:jc w:val="both"/>
        <w:rPr>
          <w:rFonts w:ascii="Arial" w:eastAsia="Arial" w:hAnsi="Arial" w:cs="Arial"/>
          <w:spacing w:val="1"/>
        </w:rPr>
      </w:pPr>
      <w:r>
        <w:rPr>
          <w:rFonts w:ascii="Arial" w:eastAsia="Arial" w:hAnsi="Arial" w:cs="Arial"/>
          <w:spacing w:val="1"/>
        </w:rPr>
        <w:t>die Durchführung des Vorhabens bei der antragstellenden Person die finanzielle Leistungsfähigkeit übersteigen bzw. zu ihrer Zahlungsunfähigkeit führen würde.</w:t>
      </w:r>
    </w:p>
    <w:p w14:paraId="3A6E73EA" w14:textId="77777777" w:rsidR="00CB022E" w:rsidRDefault="00CB022E">
      <w:pPr>
        <w:spacing w:after="0"/>
        <w:ind w:left="792" w:right="13"/>
        <w:jc w:val="both"/>
        <w:rPr>
          <w:rFonts w:ascii="Arial" w:eastAsia="Arial" w:hAnsi="Arial" w:cs="Arial"/>
          <w:spacing w:val="1"/>
        </w:rPr>
      </w:pPr>
    </w:p>
    <w:p w14:paraId="3A61BE5C" w14:textId="77777777" w:rsidR="00CB022E" w:rsidRDefault="00000000">
      <w:pPr>
        <w:spacing w:after="0"/>
        <w:ind w:left="792" w:right="13"/>
        <w:jc w:val="both"/>
        <w:rPr>
          <w:rFonts w:ascii="Arial" w:eastAsia="Calibri" w:hAnsi="Arial" w:cs="Arial"/>
          <w:color w:val="000000"/>
        </w:rPr>
      </w:pPr>
      <w:r>
        <w:rPr>
          <w:rFonts w:ascii="Arial" w:eastAsia="Calibri" w:hAnsi="Arial" w:cs="Arial"/>
          <w:color w:val="000000"/>
        </w:rPr>
        <w:t xml:space="preserve">Die </w:t>
      </w:r>
      <w:r>
        <w:rPr>
          <w:rFonts w:ascii="Arial" w:eastAsia="Calibri" w:hAnsi="Arial" w:cs="Arial"/>
          <w:color w:val="000000"/>
          <w:u w:val="single"/>
        </w:rPr>
        <w:t>Höhe des Förderungsbegehrens</w:t>
      </w:r>
      <w:r>
        <w:rPr>
          <w:rFonts w:ascii="Arial" w:eastAsia="Calibri" w:hAnsi="Arial" w:cs="Arial"/>
          <w:color w:val="000000"/>
        </w:rPr>
        <w:t xml:space="preserve"> seitens des Trägers soll unter Berücksichtigung der vorhandenen budgetären Mittel (NÖ Integrationshilfen) grundsätzlich 50% der Projektgesamtkosten nicht überschreiten. </w:t>
      </w:r>
    </w:p>
    <w:p w14:paraId="52D0ADE8" w14:textId="77777777" w:rsidR="00CB022E" w:rsidRDefault="00CB022E">
      <w:pPr>
        <w:spacing w:after="0"/>
        <w:ind w:left="792" w:right="13"/>
        <w:jc w:val="both"/>
        <w:rPr>
          <w:rFonts w:ascii="Arial" w:eastAsia="Calibri" w:hAnsi="Arial" w:cs="Arial"/>
          <w:color w:val="000000"/>
          <w:u w:val="single"/>
        </w:rPr>
      </w:pPr>
    </w:p>
    <w:p w14:paraId="2AAC78FF" w14:textId="77777777" w:rsidR="00CB022E" w:rsidRDefault="00000000">
      <w:pPr>
        <w:spacing w:after="0"/>
        <w:ind w:left="792" w:right="13"/>
        <w:jc w:val="both"/>
        <w:rPr>
          <w:rFonts w:ascii="Arial" w:eastAsia="Arial" w:hAnsi="Arial" w:cs="Arial"/>
          <w:spacing w:val="1"/>
        </w:rPr>
      </w:pPr>
      <w:r>
        <w:rPr>
          <w:rFonts w:ascii="Arial" w:eastAsia="Arial" w:hAnsi="Arial" w:cs="Arial"/>
          <w:spacing w:val="1"/>
        </w:rPr>
        <w:t>Ein Förderungsbegehren für Projektvorhaben, welche bis zur Gänze aus Förderungsmitteln der NÖ Integrationshilfe finanziert werden soll, ist nur in begründeten Fällen zulässig (siehe dazu Punkt 4 in der ARF NÖ).</w:t>
      </w:r>
    </w:p>
    <w:p w14:paraId="35AA8EB4" w14:textId="77777777" w:rsidR="00CB022E" w:rsidRDefault="00CB022E">
      <w:pPr>
        <w:pStyle w:val="Listenabsatz"/>
        <w:spacing w:after="0"/>
        <w:ind w:left="0" w:right="13"/>
        <w:jc w:val="both"/>
        <w:rPr>
          <w:rFonts w:ascii="Arial" w:eastAsia="Arial" w:hAnsi="Arial" w:cs="Arial"/>
          <w:spacing w:val="1"/>
          <w:sz w:val="24"/>
          <w:szCs w:val="24"/>
        </w:rPr>
      </w:pPr>
    </w:p>
    <w:p w14:paraId="6B314E7A" w14:textId="77777777" w:rsidR="00CB022E" w:rsidRDefault="00000000">
      <w:pPr>
        <w:pStyle w:val="Listenabsatz"/>
        <w:numPr>
          <w:ilvl w:val="0"/>
          <w:numId w:val="3"/>
        </w:numPr>
        <w:spacing w:after="0"/>
        <w:ind w:right="13"/>
        <w:jc w:val="both"/>
        <w:rPr>
          <w:rFonts w:ascii="Arial" w:eastAsia="Arial" w:hAnsi="Arial" w:cs="Arial"/>
          <w:b/>
          <w:spacing w:val="1"/>
          <w:sz w:val="24"/>
          <w:szCs w:val="24"/>
        </w:rPr>
      </w:pPr>
      <w:r>
        <w:rPr>
          <w:rFonts w:ascii="Arial" w:eastAsia="Arial" w:hAnsi="Arial" w:cs="Arial"/>
          <w:b/>
          <w:spacing w:val="1"/>
          <w:sz w:val="24"/>
          <w:szCs w:val="24"/>
        </w:rPr>
        <w:t>Projekteinreichung</w:t>
      </w:r>
    </w:p>
    <w:p w14:paraId="5D9C9C46" w14:textId="77777777" w:rsidR="00CB022E" w:rsidRDefault="00CB022E">
      <w:pPr>
        <w:pStyle w:val="Listenabsatz"/>
        <w:spacing w:after="0"/>
        <w:ind w:left="360" w:right="13"/>
        <w:jc w:val="both"/>
        <w:rPr>
          <w:rFonts w:ascii="Arial" w:eastAsia="Arial" w:hAnsi="Arial" w:cs="Arial"/>
          <w:b/>
          <w:spacing w:val="1"/>
          <w:sz w:val="24"/>
          <w:szCs w:val="24"/>
        </w:rPr>
      </w:pPr>
    </w:p>
    <w:p w14:paraId="5C24104E" w14:textId="77777777" w:rsidR="00CB022E" w:rsidRDefault="00000000">
      <w:pPr>
        <w:pStyle w:val="Listenabsatz"/>
        <w:numPr>
          <w:ilvl w:val="1"/>
          <w:numId w:val="3"/>
        </w:numPr>
        <w:spacing w:after="0"/>
        <w:ind w:right="13"/>
        <w:jc w:val="both"/>
        <w:rPr>
          <w:rFonts w:ascii="Arial" w:eastAsia="Arial" w:hAnsi="Arial" w:cs="Arial"/>
          <w:b/>
          <w:spacing w:val="1"/>
          <w:sz w:val="24"/>
          <w:szCs w:val="24"/>
        </w:rPr>
      </w:pPr>
      <w:r>
        <w:rPr>
          <w:rFonts w:ascii="Arial" w:eastAsia="Arial" w:hAnsi="Arial" w:cs="Arial"/>
          <w:b/>
          <w:spacing w:val="1"/>
        </w:rPr>
        <w:t>Schriftlicher Förderungsantrag</w:t>
      </w:r>
    </w:p>
    <w:p w14:paraId="6E92693C" w14:textId="77777777" w:rsidR="00CB022E" w:rsidRDefault="00000000">
      <w:pPr>
        <w:pStyle w:val="Listenabsatz"/>
        <w:spacing w:after="0"/>
        <w:ind w:left="792" w:right="13"/>
        <w:jc w:val="both"/>
        <w:rPr>
          <w:rFonts w:ascii="Arial" w:eastAsia="Arial" w:hAnsi="Arial" w:cs="Arial"/>
          <w:spacing w:val="1"/>
        </w:rPr>
      </w:pPr>
      <w:r>
        <w:rPr>
          <w:rFonts w:ascii="Arial" w:eastAsia="Arial" w:hAnsi="Arial" w:cs="Arial"/>
          <w:spacing w:val="1"/>
        </w:rPr>
        <w:t xml:space="preserve">Förderungen können gemäß Pkt. 5 der ARF NÖ nur aufgrund eines schriftlichen Antrages gewährt werden, der vor der Durchführung des geplanten Vorhabens zu stellen ist (siehe dazu Punkt 5 in der ARF NÖ). </w:t>
      </w:r>
    </w:p>
    <w:p w14:paraId="01DC0807" w14:textId="77777777" w:rsidR="00CB022E" w:rsidRDefault="00CB022E">
      <w:pPr>
        <w:pStyle w:val="Listenabsatz"/>
        <w:spacing w:after="0"/>
        <w:ind w:left="792" w:right="13"/>
        <w:jc w:val="both"/>
        <w:rPr>
          <w:rFonts w:ascii="Arial" w:eastAsia="Arial" w:hAnsi="Arial" w:cs="Arial"/>
          <w:spacing w:val="1"/>
        </w:rPr>
      </w:pPr>
    </w:p>
    <w:p w14:paraId="712CB74D" w14:textId="77777777" w:rsidR="00CB022E" w:rsidRDefault="00000000">
      <w:pPr>
        <w:spacing w:after="0"/>
        <w:ind w:right="13" w:firstLine="426"/>
        <w:jc w:val="both"/>
        <w:rPr>
          <w:rFonts w:ascii="Arial" w:eastAsia="Arial" w:hAnsi="Arial" w:cs="Arial"/>
          <w:spacing w:val="1"/>
        </w:rPr>
      </w:pPr>
      <w:r>
        <w:rPr>
          <w:rFonts w:ascii="Arial" w:eastAsia="Arial" w:hAnsi="Arial" w:cs="Arial"/>
          <w:b/>
          <w:spacing w:val="1"/>
        </w:rPr>
        <w:t xml:space="preserve">3.2. Einreichunterlagen </w:t>
      </w:r>
    </w:p>
    <w:p w14:paraId="5B80FF1B" w14:textId="77777777" w:rsidR="00CB022E" w:rsidRDefault="00000000">
      <w:pPr>
        <w:pStyle w:val="Listenabsatz"/>
        <w:numPr>
          <w:ilvl w:val="2"/>
          <w:numId w:val="45"/>
        </w:numPr>
        <w:spacing w:after="0"/>
        <w:ind w:left="1560" w:right="13"/>
        <w:jc w:val="both"/>
        <w:rPr>
          <w:rFonts w:ascii="Arial" w:eastAsia="Arial" w:hAnsi="Arial" w:cs="Arial"/>
          <w:spacing w:val="1"/>
        </w:rPr>
      </w:pPr>
      <w:r>
        <w:rPr>
          <w:rFonts w:ascii="Arial" w:eastAsia="Arial" w:hAnsi="Arial" w:cs="Arial"/>
          <w:spacing w:val="1"/>
        </w:rPr>
        <w:t>Schriftlicher Förderungsantrag</w:t>
      </w:r>
    </w:p>
    <w:p w14:paraId="7EC7A292" w14:textId="77777777" w:rsidR="00CB022E" w:rsidRDefault="00000000">
      <w:pPr>
        <w:pStyle w:val="Listenabsatz"/>
        <w:numPr>
          <w:ilvl w:val="2"/>
          <w:numId w:val="45"/>
        </w:numPr>
        <w:spacing w:after="0"/>
        <w:ind w:left="1560" w:right="13"/>
        <w:jc w:val="both"/>
        <w:rPr>
          <w:rFonts w:ascii="Arial" w:eastAsia="Arial" w:hAnsi="Arial" w:cs="Arial"/>
          <w:spacing w:val="1"/>
        </w:rPr>
      </w:pPr>
      <w:r>
        <w:rPr>
          <w:rFonts w:ascii="Arial" w:eastAsia="Arial" w:hAnsi="Arial" w:cs="Arial"/>
          <w:spacing w:val="1"/>
        </w:rPr>
        <w:t xml:space="preserve">Projektbeschreibung mit </w:t>
      </w:r>
    </w:p>
    <w:p w14:paraId="4BB4AD3B" w14:textId="77777777" w:rsidR="00CB022E" w:rsidRDefault="00000000">
      <w:pPr>
        <w:pStyle w:val="Listenabsatz"/>
        <w:numPr>
          <w:ilvl w:val="1"/>
          <w:numId w:val="46"/>
        </w:numPr>
        <w:spacing w:after="0"/>
        <w:ind w:right="13"/>
        <w:jc w:val="both"/>
        <w:rPr>
          <w:rFonts w:ascii="Arial" w:eastAsia="Arial" w:hAnsi="Arial" w:cs="Arial"/>
          <w:spacing w:val="1"/>
        </w:rPr>
      </w:pPr>
      <w:r>
        <w:rPr>
          <w:rFonts w:ascii="Arial" w:eastAsia="Arial" w:hAnsi="Arial" w:cs="Arial"/>
          <w:spacing w:val="1"/>
        </w:rPr>
        <w:t>Beschreibung der Zielsetzung und Auswirkungen und</w:t>
      </w:r>
    </w:p>
    <w:p w14:paraId="6D668360" w14:textId="77777777" w:rsidR="00CB022E" w:rsidRDefault="00000000">
      <w:pPr>
        <w:pStyle w:val="Listenabsatz"/>
        <w:numPr>
          <w:ilvl w:val="1"/>
          <w:numId w:val="46"/>
        </w:numPr>
        <w:spacing w:after="0"/>
        <w:ind w:right="13"/>
        <w:jc w:val="both"/>
        <w:rPr>
          <w:rFonts w:ascii="Arial" w:eastAsia="Arial" w:hAnsi="Arial" w:cs="Arial"/>
          <w:spacing w:val="1"/>
        </w:rPr>
      </w:pPr>
      <w:r>
        <w:rPr>
          <w:rFonts w:ascii="Arial" w:eastAsia="Arial" w:hAnsi="Arial" w:cs="Arial"/>
          <w:spacing w:val="1"/>
        </w:rPr>
        <w:t>einem expliziten Zeitplan</w:t>
      </w:r>
    </w:p>
    <w:p w14:paraId="10CAFD01" w14:textId="77777777" w:rsidR="00CB022E" w:rsidRDefault="00000000">
      <w:pPr>
        <w:pStyle w:val="Listenabsatz"/>
        <w:numPr>
          <w:ilvl w:val="2"/>
          <w:numId w:val="44"/>
        </w:numPr>
        <w:spacing w:after="0"/>
        <w:ind w:right="13"/>
        <w:jc w:val="both"/>
        <w:rPr>
          <w:rFonts w:ascii="Arial" w:eastAsia="Arial" w:hAnsi="Arial" w:cs="Arial"/>
          <w:spacing w:val="1"/>
        </w:rPr>
      </w:pPr>
      <w:r>
        <w:rPr>
          <w:rFonts w:ascii="Arial" w:eastAsia="Arial" w:hAnsi="Arial" w:cs="Arial"/>
          <w:spacing w:val="1"/>
        </w:rPr>
        <w:t>Kalkulationsunterlagen (Finanzplan – Übersicht; Kostenübersicht)</w:t>
      </w:r>
    </w:p>
    <w:p w14:paraId="5658BE0B" w14:textId="77777777" w:rsidR="00CB022E" w:rsidRDefault="00000000">
      <w:pPr>
        <w:pStyle w:val="Listenabsatz"/>
        <w:numPr>
          <w:ilvl w:val="1"/>
          <w:numId w:val="46"/>
        </w:numPr>
        <w:spacing w:after="0"/>
        <w:ind w:right="13"/>
        <w:jc w:val="both"/>
        <w:rPr>
          <w:rFonts w:ascii="Arial" w:eastAsia="Arial" w:hAnsi="Arial" w:cs="Arial"/>
          <w:spacing w:val="1"/>
        </w:rPr>
      </w:pPr>
      <w:r>
        <w:rPr>
          <w:rFonts w:ascii="Arial" w:eastAsia="Arial" w:hAnsi="Arial" w:cs="Arial"/>
          <w:spacing w:val="1"/>
        </w:rPr>
        <w:t xml:space="preserve">Kostenberechnung </w:t>
      </w:r>
    </w:p>
    <w:p w14:paraId="257F8C0E" w14:textId="77777777" w:rsidR="00CB022E" w:rsidRDefault="00000000">
      <w:pPr>
        <w:pStyle w:val="Listenabsatz"/>
        <w:numPr>
          <w:ilvl w:val="1"/>
          <w:numId w:val="46"/>
        </w:numPr>
        <w:spacing w:after="0"/>
        <w:ind w:right="13"/>
        <w:jc w:val="both"/>
        <w:rPr>
          <w:rFonts w:ascii="Arial" w:eastAsia="Arial" w:hAnsi="Arial" w:cs="Arial"/>
          <w:spacing w:val="1"/>
        </w:rPr>
      </w:pPr>
      <w:r>
        <w:rPr>
          <w:rFonts w:ascii="Arial" w:eastAsia="Arial" w:hAnsi="Arial" w:cs="Arial"/>
          <w:spacing w:val="1"/>
        </w:rPr>
        <w:t>Gesamtkostenaufstellung inkl. allfälliger Eigenleistungen (Ausgaben)</w:t>
      </w:r>
    </w:p>
    <w:p w14:paraId="292CC9AF" w14:textId="77777777" w:rsidR="00CB022E" w:rsidRDefault="00000000">
      <w:pPr>
        <w:pStyle w:val="Listenabsatz"/>
        <w:numPr>
          <w:ilvl w:val="1"/>
          <w:numId w:val="46"/>
        </w:numPr>
        <w:spacing w:after="0"/>
        <w:ind w:right="13"/>
        <w:jc w:val="both"/>
        <w:rPr>
          <w:rFonts w:ascii="Arial" w:eastAsia="Arial" w:hAnsi="Arial" w:cs="Arial"/>
          <w:spacing w:val="1"/>
        </w:rPr>
      </w:pPr>
      <w:r>
        <w:rPr>
          <w:rFonts w:ascii="Arial" w:eastAsia="Arial" w:hAnsi="Arial" w:cs="Arial"/>
          <w:spacing w:val="1"/>
        </w:rPr>
        <w:t>Finanzierungsplan (Einnahmen)</w:t>
      </w:r>
    </w:p>
    <w:p w14:paraId="3641F4D3" w14:textId="77777777" w:rsidR="00CB022E" w:rsidRDefault="00000000">
      <w:pPr>
        <w:pStyle w:val="Listenabsatz"/>
        <w:numPr>
          <w:ilvl w:val="1"/>
          <w:numId w:val="46"/>
        </w:numPr>
        <w:spacing w:after="0"/>
        <w:ind w:right="13"/>
        <w:jc w:val="both"/>
        <w:rPr>
          <w:rFonts w:ascii="Arial" w:eastAsia="Arial" w:hAnsi="Arial" w:cs="Arial"/>
          <w:spacing w:val="1"/>
        </w:rPr>
      </w:pPr>
      <w:r>
        <w:rPr>
          <w:rFonts w:ascii="Arial" w:eastAsia="Arial" w:hAnsi="Arial" w:cs="Arial"/>
          <w:spacing w:val="1"/>
        </w:rPr>
        <w:t>Kennzahlen</w:t>
      </w:r>
    </w:p>
    <w:p w14:paraId="1B5A099D" w14:textId="77777777" w:rsidR="00CB022E" w:rsidRDefault="00000000">
      <w:pPr>
        <w:pStyle w:val="Listenabsatz"/>
        <w:numPr>
          <w:ilvl w:val="2"/>
          <w:numId w:val="44"/>
        </w:numPr>
        <w:spacing w:after="0"/>
        <w:ind w:right="13"/>
        <w:jc w:val="both"/>
        <w:rPr>
          <w:rFonts w:ascii="Arial" w:eastAsia="Arial" w:hAnsi="Arial" w:cs="Arial"/>
          <w:spacing w:val="1"/>
        </w:rPr>
      </w:pPr>
      <w:r>
        <w:rPr>
          <w:rFonts w:ascii="Arial" w:eastAsia="Arial" w:hAnsi="Arial" w:cs="Arial"/>
          <w:spacing w:val="1"/>
        </w:rPr>
        <w:t>Vereinsstatuten und Vereinsregisterauszug bei Vereinen</w:t>
      </w:r>
    </w:p>
    <w:p w14:paraId="682F8009" w14:textId="77777777" w:rsidR="00CB022E" w:rsidRDefault="00000000">
      <w:pPr>
        <w:pStyle w:val="Listenabsatz"/>
        <w:numPr>
          <w:ilvl w:val="2"/>
          <w:numId w:val="44"/>
        </w:numPr>
        <w:spacing w:after="0"/>
        <w:ind w:right="13"/>
        <w:jc w:val="both"/>
        <w:rPr>
          <w:rFonts w:ascii="Arial" w:eastAsia="Arial" w:hAnsi="Arial" w:cs="Arial"/>
          <w:spacing w:val="1"/>
        </w:rPr>
      </w:pPr>
      <w:r>
        <w:rPr>
          <w:rFonts w:ascii="Arial" w:eastAsia="Arial" w:hAnsi="Arial" w:cs="Arial"/>
          <w:spacing w:val="1"/>
        </w:rPr>
        <w:t xml:space="preserve">Bei juristischen Personen sind der Nachweis über den rechtlichen Bestand einer </w:t>
      </w:r>
      <w:r>
        <w:rPr>
          <w:rFonts w:ascii="Arial" w:eastAsia="Arial" w:hAnsi="Arial" w:cs="Arial"/>
          <w:spacing w:val="1"/>
        </w:rPr>
        <w:lastRenderedPageBreak/>
        <w:t>juristischen Person sowie der Nachweis der Vertretungsbefugnis des einreichenden Organes vorzulegen.</w:t>
      </w:r>
    </w:p>
    <w:p w14:paraId="014FB55C" w14:textId="77777777" w:rsidR="00CB022E" w:rsidRDefault="00000000">
      <w:pPr>
        <w:pStyle w:val="Listenabsatz"/>
        <w:numPr>
          <w:ilvl w:val="2"/>
          <w:numId w:val="44"/>
        </w:numPr>
        <w:spacing w:after="0"/>
        <w:ind w:right="13"/>
        <w:jc w:val="both"/>
        <w:rPr>
          <w:rFonts w:ascii="Arial" w:eastAsia="Arial" w:hAnsi="Arial" w:cs="Arial"/>
          <w:spacing w:val="1"/>
        </w:rPr>
      </w:pPr>
      <w:r>
        <w:rPr>
          <w:rFonts w:ascii="Arial" w:eastAsia="Arial" w:hAnsi="Arial" w:cs="Arial"/>
          <w:spacing w:val="1"/>
        </w:rPr>
        <w:t>Bei Förderungen über € 10.000,- sind der aktuellste, geprüfte Jahresabschluss</w:t>
      </w:r>
    </w:p>
    <w:p w14:paraId="69ED46F6" w14:textId="77777777" w:rsidR="00CB022E" w:rsidRDefault="00000000">
      <w:pPr>
        <w:pStyle w:val="Listenabsatz"/>
        <w:spacing w:after="0"/>
        <w:ind w:left="1570" w:right="13"/>
        <w:jc w:val="both"/>
        <w:rPr>
          <w:rFonts w:ascii="Arial" w:eastAsia="Arial" w:hAnsi="Arial" w:cs="Arial"/>
          <w:spacing w:val="1"/>
        </w:rPr>
      </w:pPr>
      <w:r>
        <w:rPr>
          <w:rFonts w:ascii="Arial" w:eastAsia="Arial" w:hAnsi="Arial" w:cs="Arial"/>
          <w:spacing w:val="1"/>
        </w:rPr>
        <w:t xml:space="preserve">oder, falls kein Jahresabschluss vorhanden ist, Unterlagen aus denen die Vermögensverhältnisse der antragstellenden Person hervorgehen, vor zu legen. </w:t>
      </w:r>
    </w:p>
    <w:p w14:paraId="4EC84294" w14:textId="77777777" w:rsidR="00CB022E" w:rsidRDefault="00CB022E">
      <w:pPr>
        <w:spacing w:after="0"/>
        <w:ind w:left="851" w:right="13"/>
        <w:jc w:val="both"/>
        <w:rPr>
          <w:rFonts w:ascii="Arial" w:eastAsia="Arial" w:hAnsi="Arial" w:cs="Arial"/>
          <w:spacing w:val="1"/>
        </w:rPr>
      </w:pPr>
    </w:p>
    <w:p w14:paraId="73AF0CB1" w14:textId="77777777" w:rsidR="00CB022E" w:rsidRDefault="00000000">
      <w:pPr>
        <w:spacing w:after="0"/>
        <w:ind w:left="851" w:right="13"/>
        <w:jc w:val="both"/>
        <w:rPr>
          <w:rFonts w:ascii="Arial" w:eastAsia="Arial" w:hAnsi="Arial" w:cs="Arial"/>
          <w:spacing w:val="1"/>
        </w:rPr>
      </w:pPr>
      <w:r>
        <w:rPr>
          <w:rFonts w:ascii="Arial" w:eastAsia="Arial" w:hAnsi="Arial" w:cs="Arial"/>
          <w:spacing w:val="1"/>
        </w:rPr>
        <w:t>Die Unterlagen der Pkt. 3.2.1. und 3.2.3. sind von der förderwerbenden Person zu unterzeichnen.</w:t>
      </w:r>
    </w:p>
    <w:p w14:paraId="1D86D5D8" w14:textId="77777777" w:rsidR="00CB022E" w:rsidRDefault="00CB022E">
      <w:pPr>
        <w:spacing w:after="0"/>
        <w:ind w:left="851" w:right="13"/>
        <w:jc w:val="both"/>
        <w:rPr>
          <w:rFonts w:ascii="Arial" w:eastAsia="Arial" w:hAnsi="Arial" w:cs="Arial"/>
          <w:spacing w:val="1"/>
        </w:rPr>
      </w:pPr>
    </w:p>
    <w:p w14:paraId="58C6768A" w14:textId="77777777" w:rsidR="00CB022E" w:rsidRDefault="00000000">
      <w:pPr>
        <w:spacing w:after="0"/>
        <w:ind w:left="851" w:right="13"/>
        <w:jc w:val="both"/>
        <w:rPr>
          <w:rFonts w:ascii="Arial" w:eastAsia="Arial" w:hAnsi="Arial" w:cs="Arial"/>
          <w:spacing w:val="1"/>
        </w:rPr>
      </w:pPr>
      <w:r>
        <w:rPr>
          <w:rFonts w:ascii="Arial" w:eastAsia="Arial" w:hAnsi="Arial" w:cs="Arial"/>
          <w:spacing w:val="1"/>
        </w:rPr>
        <w:t>Die notwendigen Verpflichtungserklärungen gemäß Pkt. 6 der ARF NÖ sind als integrierter Bestandteil in den Förderungsantrag eingearbeitet.</w:t>
      </w:r>
    </w:p>
    <w:p w14:paraId="50BE7961" w14:textId="77777777" w:rsidR="00CB022E" w:rsidRDefault="00CB022E">
      <w:pPr>
        <w:spacing w:after="0"/>
        <w:ind w:left="851" w:right="13"/>
        <w:jc w:val="both"/>
        <w:rPr>
          <w:rFonts w:ascii="Arial" w:eastAsia="Arial" w:hAnsi="Arial" w:cs="Arial"/>
          <w:spacing w:val="1"/>
        </w:rPr>
      </w:pPr>
    </w:p>
    <w:p w14:paraId="364351A2" w14:textId="77777777" w:rsidR="00CB022E" w:rsidRDefault="00000000">
      <w:pPr>
        <w:spacing w:after="0"/>
        <w:ind w:left="851" w:right="13"/>
        <w:jc w:val="both"/>
        <w:rPr>
          <w:rFonts w:ascii="Arial" w:eastAsia="Arial" w:hAnsi="Arial" w:cs="Arial"/>
          <w:spacing w:val="1"/>
        </w:rPr>
      </w:pPr>
      <w:r>
        <w:rPr>
          <w:rFonts w:ascii="Arial" w:eastAsia="Arial" w:hAnsi="Arial" w:cs="Arial"/>
          <w:spacing w:val="1"/>
        </w:rPr>
        <w:t xml:space="preserve">Bei Förderungen bis inklusive € 5.000,- gelten für die Projektbeschreibung gemäß Anmerkungen im zu verwendenden Musterformular geringere Ausfüllpflichten. </w:t>
      </w:r>
    </w:p>
    <w:p w14:paraId="4F9F940F" w14:textId="77777777" w:rsidR="00CB022E" w:rsidRDefault="00CB022E">
      <w:pPr>
        <w:spacing w:after="0"/>
        <w:ind w:left="851" w:right="13"/>
        <w:jc w:val="both"/>
        <w:rPr>
          <w:rFonts w:ascii="Arial" w:eastAsia="Arial" w:hAnsi="Arial" w:cs="Arial"/>
          <w:spacing w:val="1"/>
        </w:rPr>
      </w:pPr>
    </w:p>
    <w:p w14:paraId="37FFE5FB" w14:textId="77777777" w:rsidR="00CB022E" w:rsidRDefault="00000000">
      <w:pPr>
        <w:spacing w:after="0"/>
        <w:ind w:left="851" w:right="13"/>
        <w:jc w:val="both"/>
        <w:rPr>
          <w:rFonts w:ascii="Arial" w:eastAsia="Arial" w:hAnsi="Arial" w:cs="Arial"/>
          <w:spacing w:val="1"/>
        </w:rPr>
      </w:pPr>
      <w:r>
        <w:rPr>
          <w:rFonts w:ascii="Arial" w:eastAsia="Arial" w:hAnsi="Arial" w:cs="Arial"/>
          <w:spacing w:val="1"/>
        </w:rPr>
        <w:t>Bei EU und BKA kofinanzierten Integrationsprojekten können die Formulare des Bundes verwendet werden.</w:t>
      </w:r>
    </w:p>
    <w:p w14:paraId="6F26A28D" w14:textId="77777777" w:rsidR="00CB022E" w:rsidRDefault="00000000">
      <w:pPr>
        <w:spacing w:after="0"/>
        <w:ind w:left="720" w:right="13"/>
        <w:jc w:val="both"/>
        <w:rPr>
          <w:rFonts w:ascii="Arial" w:eastAsia="Arial" w:hAnsi="Arial" w:cs="Arial"/>
          <w:spacing w:val="1"/>
        </w:rPr>
      </w:pPr>
      <w:r>
        <w:rPr>
          <w:rFonts w:ascii="Arial" w:eastAsia="Arial" w:hAnsi="Arial" w:cs="Arial"/>
          <w:spacing w:val="1"/>
        </w:rPr>
        <w:tab/>
      </w:r>
    </w:p>
    <w:p w14:paraId="3836E94B" w14:textId="77777777" w:rsidR="00CB022E" w:rsidRDefault="00000000">
      <w:pPr>
        <w:pStyle w:val="Listenabsatz"/>
        <w:numPr>
          <w:ilvl w:val="1"/>
          <w:numId w:val="44"/>
        </w:numPr>
        <w:tabs>
          <w:tab w:val="left" w:pos="851"/>
        </w:tabs>
        <w:spacing w:after="0"/>
        <w:ind w:right="13"/>
        <w:jc w:val="both"/>
        <w:rPr>
          <w:rFonts w:ascii="Arial" w:eastAsia="Arial" w:hAnsi="Arial" w:cs="Arial"/>
          <w:b/>
          <w:spacing w:val="1"/>
        </w:rPr>
      </w:pPr>
      <w:r>
        <w:rPr>
          <w:rFonts w:ascii="Arial" w:eastAsia="Arial" w:hAnsi="Arial" w:cs="Arial"/>
          <w:b/>
          <w:spacing w:val="1"/>
        </w:rPr>
        <w:t>Musterformulare</w:t>
      </w:r>
    </w:p>
    <w:p w14:paraId="2DA0B5A5" w14:textId="77777777" w:rsidR="00CB022E" w:rsidRDefault="00000000">
      <w:pPr>
        <w:pStyle w:val="Listenabsatz"/>
        <w:tabs>
          <w:tab w:val="left" w:pos="851"/>
        </w:tabs>
        <w:spacing w:after="0"/>
        <w:ind w:left="851" w:right="13"/>
        <w:jc w:val="both"/>
        <w:rPr>
          <w:rFonts w:ascii="Arial" w:eastAsia="Arial" w:hAnsi="Arial" w:cs="Arial"/>
          <w:spacing w:val="1"/>
        </w:rPr>
      </w:pPr>
      <w:r>
        <w:rPr>
          <w:rFonts w:ascii="Arial" w:eastAsia="Arial" w:hAnsi="Arial" w:cs="Arial"/>
          <w:spacing w:val="1"/>
        </w:rPr>
        <w:t>Die in Pkt. 3.2.1. bis 3.2.3 angeführten und zu verwendenden Unterlagen sind als Muster unter folgendem Link abrufbar:</w:t>
      </w:r>
    </w:p>
    <w:p w14:paraId="096534CA" w14:textId="77777777" w:rsidR="00CB022E" w:rsidRDefault="00000000">
      <w:pPr>
        <w:tabs>
          <w:tab w:val="left" w:pos="709"/>
          <w:tab w:val="left" w:pos="1560"/>
        </w:tabs>
        <w:spacing w:after="0"/>
        <w:ind w:left="840" w:right="-481"/>
        <w:rPr>
          <w:rFonts w:ascii="Arial" w:eastAsia="Arial" w:hAnsi="Arial" w:cs="Arial"/>
          <w:spacing w:val="1"/>
        </w:rPr>
      </w:pPr>
      <w:hyperlink r:id="rId11" w:history="1">
        <w:r>
          <w:rPr>
            <w:rStyle w:val="Hyperlink"/>
            <w:rFonts w:ascii="Arial" w:eastAsia="Arial" w:hAnsi="Arial" w:cs="Arial"/>
            <w:spacing w:val="1"/>
          </w:rPr>
          <w:t>https://www.noe.gv.at/noe/SozialeDienste-Beratung/Integration.html</w:t>
        </w:r>
      </w:hyperlink>
    </w:p>
    <w:p w14:paraId="0AA6E58E" w14:textId="77777777" w:rsidR="00CB022E" w:rsidRDefault="00CB022E">
      <w:pPr>
        <w:spacing w:after="0"/>
        <w:ind w:left="792" w:right="-481"/>
        <w:jc w:val="both"/>
        <w:rPr>
          <w:rFonts w:ascii="Arial" w:eastAsia="Arial" w:hAnsi="Arial" w:cs="Arial"/>
          <w:spacing w:val="1"/>
          <w:sz w:val="24"/>
          <w:szCs w:val="24"/>
        </w:rPr>
      </w:pPr>
    </w:p>
    <w:p w14:paraId="3FC12698" w14:textId="77777777" w:rsidR="00CB022E" w:rsidRDefault="00000000">
      <w:pPr>
        <w:pStyle w:val="Listenabsatz"/>
        <w:numPr>
          <w:ilvl w:val="0"/>
          <w:numId w:val="34"/>
        </w:numPr>
        <w:spacing w:after="0"/>
        <w:ind w:right="-481"/>
        <w:jc w:val="both"/>
        <w:rPr>
          <w:rFonts w:ascii="Arial" w:eastAsia="Arial" w:hAnsi="Arial" w:cs="Arial"/>
          <w:b/>
          <w:spacing w:val="1"/>
          <w:sz w:val="24"/>
          <w:szCs w:val="24"/>
        </w:rPr>
      </w:pPr>
      <w:r>
        <w:rPr>
          <w:rFonts w:ascii="Arial" w:eastAsia="Arial" w:hAnsi="Arial" w:cs="Arial"/>
          <w:b/>
          <w:spacing w:val="1"/>
          <w:sz w:val="24"/>
          <w:szCs w:val="24"/>
        </w:rPr>
        <w:t>Genehmigung der Förderung</w:t>
      </w:r>
    </w:p>
    <w:p w14:paraId="6FF25CEC" w14:textId="77777777" w:rsidR="00CB022E" w:rsidRDefault="00CB022E">
      <w:pPr>
        <w:pStyle w:val="Listenabsatz"/>
        <w:spacing w:after="0"/>
        <w:ind w:left="792" w:right="-481"/>
        <w:jc w:val="both"/>
        <w:rPr>
          <w:rFonts w:ascii="Arial" w:eastAsia="Arial" w:hAnsi="Arial" w:cs="Arial"/>
          <w:b/>
          <w:spacing w:val="1"/>
        </w:rPr>
      </w:pPr>
    </w:p>
    <w:p w14:paraId="3FE3C36B" w14:textId="77777777" w:rsidR="00CB022E" w:rsidRDefault="00000000">
      <w:pPr>
        <w:pStyle w:val="Listenabsatz"/>
        <w:numPr>
          <w:ilvl w:val="1"/>
          <w:numId w:val="34"/>
        </w:numPr>
        <w:spacing w:after="0"/>
        <w:ind w:right="13"/>
        <w:jc w:val="both"/>
        <w:rPr>
          <w:rFonts w:ascii="Arial" w:eastAsia="Arial" w:hAnsi="Arial" w:cs="Arial"/>
          <w:b/>
          <w:spacing w:val="1"/>
        </w:rPr>
      </w:pPr>
      <w:r>
        <w:rPr>
          <w:rFonts w:ascii="Arial" w:eastAsia="Arial" w:hAnsi="Arial" w:cs="Arial"/>
          <w:b/>
          <w:spacing w:val="1"/>
        </w:rPr>
        <w:t xml:space="preserve">Zeitpunkt der Genehmigung </w:t>
      </w:r>
    </w:p>
    <w:p w14:paraId="1FCCB91D" w14:textId="77777777" w:rsidR="00CB022E" w:rsidRDefault="00000000">
      <w:pPr>
        <w:pStyle w:val="Listenabsatz"/>
        <w:spacing w:after="0"/>
        <w:ind w:left="792" w:right="13"/>
        <w:jc w:val="both"/>
        <w:rPr>
          <w:rFonts w:ascii="Arial" w:eastAsia="Arial" w:hAnsi="Arial" w:cs="Arial"/>
          <w:spacing w:val="1"/>
        </w:rPr>
      </w:pPr>
      <w:r>
        <w:rPr>
          <w:rFonts w:ascii="Arial" w:eastAsia="Arial" w:hAnsi="Arial" w:cs="Arial"/>
          <w:spacing w:val="1"/>
        </w:rPr>
        <w:t xml:space="preserve">Gemäß Pkt. 7 der ARF NÖ kann die Genehmigung der Förderung erst erfolgen, wenn die antragstellende Person sämtliche in Pkt. 3 des gegenständlichen Leitfadens angeführten Unterlagen und Verpflichtungserklärungen rechtsverbindlich abgegeben hat und die Prüfung des Antrages erfolgt ist. </w:t>
      </w:r>
    </w:p>
    <w:p w14:paraId="0BE64DD4" w14:textId="77777777" w:rsidR="00CB022E" w:rsidRDefault="00CB022E">
      <w:pPr>
        <w:pStyle w:val="Listenabsatz"/>
        <w:spacing w:after="0"/>
        <w:ind w:left="792" w:right="13"/>
        <w:jc w:val="both"/>
        <w:rPr>
          <w:rFonts w:ascii="Arial" w:eastAsia="Arial" w:hAnsi="Arial" w:cs="Arial"/>
          <w:b/>
          <w:spacing w:val="1"/>
        </w:rPr>
      </w:pPr>
    </w:p>
    <w:p w14:paraId="1D446BA6" w14:textId="77777777" w:rsidR="00CB022E" w:rsidRDefault="00000000">
      <w:pPr>
        <w:pStyle w:val="Listenabsatz"/>
        <w:numPr>
          <w:ilvl w:val="1"/>
          <w:numId w:val="34"/>
        </w:numPr>
        <w:spacing w:after="0"/>
        <w:ind w:right="13"/>
        <w:jc w:val="both"/>
        <w:rPr>
          <w:rFonts w:ascii="Arial" w:eastAsia="Arial" w:hAnsi="Arial" w:cs="Arial"/>
          <w:b/>
          <w:spacing w:val="1"/>
        </w:rPr>
      </w:pPr>
      <w:r>
        <w:rPr>
          <w:rFonts w:ascii="Arial" w:eastAsia="Arial" w:hAnsi="Arial" w:cs="Arial"/>
          <w:b/>
          <w:spacing w:val="1"/>
        </w:rPr>
        <w:t xml:space="preserve">Information über die Genehmigung oder Nichtgenehmigung </w:t>
      </w:r>
    </w:p>
    <w:p w14:paraId="64E28A88" w14:textId="77777777" w:rsidR="00CB022E" w:rsidRDefault="00000000">
      <w:pPr>
        <w:pStyle w:val="Listenabsatz"/>
        <w:spacing w:after="0"/>
        <w:ind w:left="792" w:right="13"/>
        <w:jc w:val="both"/>
        <w:rPr>
          <w:rFonts w:ascii="Arial" w:eastAsia="Arial" w:hAnsi="Arial" w:cs="Arial"/>
          <w:spacing w:val="1"/>
        </w:rPr>
      </w:pPr>
      <w:r>
        <w:rPr>
          <w:rFonts w:ascii="Arial" w:eastAsia="Arial" w:hAnsi="Arial" w:cs="Arial"/>
          <w:spacing w:val="1"/>
        </w:rPr>
        <w:t xml:space="preserve">Über die Genehmigung bzw. Nichtgenehmigung der Förderung wird die förderwerbende Person unverzüglich informiert. Aus den Informationsschreiben sind insbesondere die genehmigte Förderhöhe, erforderlichen Berichtspflichten sowie die Auszahlungs- und Abrechnungsmodalitäten (Pkt. 5 und 6 des Leitfadens) ersichtlich. </w:t>
      </w:r>
    </w:p>
    <w:p w14:paraId="61E96B54" w14:textId="77777777" w:rsidR="00CB022E" w:rsidRDefault="00CB022E">
      <w:pPr>
        <w:pStyle w:val="Listenabsatz"/>
        <w:spacing w:after="0"/>
        <w:ind w:left="792" w:right="13"/>
        <w:jc w:val="both"/>
        <w:rPr>
          <w:rFonts w:ascii="Arial" w:eastAsia="Arial" w:hAnsi="Arial" w:cs="Arial"/>
          <w:spacing w:val="1"/>
        </w:rPr>
      </w:pPr>
    </w:p>
    <w:p w14:paraId="52C7733F" w14:textId="77777777" w:rsidR="00CB022E" w:rsidRDefault="00000000">
      <w:pPr>
        <w:pStyle w:val="Listenabsatz"/>
        <w:numPr>
          <w:ilvl w:val="1"/>
          <w:numId w:val="34"/>
        </w:numPr>
        <w:spacing w:after="0"/>
        <w:ind w:right="13"/>
        <w:jc w:val="both"/>
        <w:rPr>
          <w:rFonts w:ascii="Arial" w:eastAsia="Arial" w:hAnsi="Arial" w:cs="Arial"/>
          <w:b/>
          <w:spacing w:val="1"/>
        </w:rPr>
      </w:pPr>
      <w:r>
        <w:rPr>
          <w:rFonts w:ascii="Arial" w:eastAsia="Arial" w:hAnsi="Arial" w:cs="Arial"/>
          <w:b/>
          <w:spacing w:val="1"/>
        </w:rPr>
        <w:t>Auszahlung einer ersten Teilrate zu Projektbeginn</w:t>
      </w:r>
    </w:p>
    <w:p w14:paraId="489D09C8" w14:textId="77777777" w:rsidR="00CB022E" w:rsidRDefault="00000000">
      <w:pPr>
        <w:pStyle w:val="Listenabsatz"/>
        <w:spacing w:after="0"/>
        <w:ind w:left="792" w:right="13"/>
        <w:jc w:val="both"/>
        <w:rPr>
          <w:rFonts w:ascii="Arial" w:eastAsia="Arial" w:hAnsi="Arial" w:cs="Arial"/>
          <w:spacing w:val="1"/>
        </w:rPr>
      </w:pPr>
      <w:r>
        <w:rPr>
          <w:rFonts w:ascii="Arial" w:eastAsia="Arial" w:hAnsi="Arial" w:cs="Arial"/>
          <w:spacing w:val="1"/>
        </w:rPr>
        <w:t xml:space="preserve">Es besteht die Möglichkeit innerhalb der ersten drei Monate nach Projektbeginn ein erste Teilrate zu beantragen, wenn von der fördernehmenden Person belegt wird, dass die Fördermittel zur Vornahme fälliger Zahlungen für das geförderte Vorhaben benötigt werden. </w:t>
      </w:r>
    </w:p>
    <w:p w14:paraId="4B8D2BF3" w14:textId="77777777" w:rsidR="00CB022E" w:rsidRDefault="00CB022E">
      <w:pPr>
        <w:pStyle w:val="Listenabsatz"/>
        <w:spacing w:after="0"/>
        <w:ind w:left="792" w:right="13"/>
        <w:jc w:val="both"/>
        <w:rPr>
          <w:rFonts w:ascii="Arial" w:eastAsia="Arial" w:hAnsi="Arial" w:cs="Arial"/>
          <w:spacing w:val="1"/>
          <w:sz w:val="24"/>
          <w:szCs w:val="24"/>
        </w:rPr>
      </w:pPr>
    </w:p>
    <w:p w14:paraId="01DBF182" w14:textId="77777777" w:rsidR="00CB022E" w:rsidRDefault="00000000">
      <w:pPr>
        <w:pStyle w:val="Listenabsatz"/>
        <w:numPr>
          <w:ilvl w:val="0"/>
          <w:numId w:val="34"/>
        </w:numPr>
        <w:spacing w:after="0"/>
        <w:ind w:right="13"/>
        <w:jc w:val="both"/>
        <w:rPr>
          <w:rFonts w:ascii="Arial" w:eastAsia="Arial" w:hAnsi="Arial" w:cs="Arial"/>
          <w:b/>
          <w:spacing w:val="1"/>
          <w:sz w:val="24"/>
          <w:szCs w:val="24"/>
        </w:rPr>
      </w:pPr>
      <w:r>
        <w:rPr>
          <w:rFonts w:ascii="Arial" w:eastAsia="Arial" w:hAnsi="Arial" w:cs="Arial"/>
          <w:b/>
          <w:spacing w:val="1"/>
          <w:sz w:val="24"/>
          <w:szCs w:val="24"/>
        </w:rPr>
        <w:t>Zwischenmeldung</w:t>
      </w:r>
    </w:p>
    <w:p w14:paraId="6DCCAEBD" w14:textId="77777777" w:rsidR="00CB022E" w:rsidRDefault="00CB022E">
      <w:pPr>
        <w:pStyle w:val="Listenabsatz"/>
        <w:spacing w:after="0"/>
        <w:ind w:left="360" w:right="13"/>
        <w:jc w:val="both"/>
        <w:rPr>
          <w:rFonts w:ascii="Arial" w:eastAsia="Arial" w:hAnsi="Arial" w:cs="Arial"/>
          <w:spacing w:val="1"/>
        </w:rPr>
      </w:pPr>
    </w:p>
    <w:p w14:paraId="60587070" w14:textId="77777777" w:rsidR="00CB022E" w:rsidRDefault="00000000">
      <w:pPr>
        <w:pStyle w:val="Listenabsatz"/>
        <w:spacing w:after="0"/>
        <w:ind w:left="360" w:right="13"/>
        <w:jc w:val="both"/>
        <w:rPr>
          <w:rFonts w:ascii="Arial" w:eastAsia="Arial" w:hAnsi="Arial" w:cs="Arial"/>
          <w:spacing w:val="1"/>
        </w:rPr>
      </w:pPr>
      <w:r>
        <w:rPr>
          <w:rFonts w:ascii="Arial" w:eastAsia="Arial" w:hAnsi="Arial" w:cs="Arial"/>
          <w:spacing w:val="1"/>
        </w:rPr>
        <w:t xml:space="preserve">Die fördernehmende Person ist verpflichtet bis </w:t>
      </w:r>
      <w:r>
        <w:rPr>
          <w:rFonts w:ascii="Arial" w:eastAsia="Arial" w:hAnsi="Arial" w:cs="Arial"/>
          <w:b/>
          <w:spacing w:val="1"/>
        </w:rPr>
        <w:t>Ende Mai des laufenden Kalenderjahres</w:t>
      </w:r>
      <w:r>
        <w:rPr>
          <w:rFonts w:ascii="Arial" w:eastAsia="Arial" w:hAnsi="Arial" w:cs="Arial"/>
          <w:spacing w:val="1"/>
        </w:rPr>
        <w:t xml:space="preserve"> mit einer </w:t>
      </w:r>
      <w:r>
        <w:rPr>
          <w:rFonts w:ascii="Arial" w:eastAsia="Arial" w:hAnsi="Arial" w:cs="Arial"/>
          <w:b/>
          <w:spacing w:val="1"/>
        </w:rPr>
        <w:t>schriftlichen Zwischenmeldung</w:t>
      </w:r>
      <w:r>
        <w:rPr>
          <w:rFonts w:ascii="Arial" w:eastAsia="Arial" w:hAnsi="Arial" w:cs="Arial"/>
          <w:spacing w:val="1"/>
        </w:rPr>
        <w:t xml:space="preserve"> die förderleistende Abteilung über den Verlauf und etwaige Änderungen zu informieren.</w:t>
      </w:r>
    </w:p>
    <w:p w14:paraId="3BDE591F" w14:textId="77777777" w:rsidR="00CB022E" w:rsidRDefault="00CB022E">
      <w:pPr>
        <w:pStyle w:val="Listenabsatz"/>
        <w:spacing w:after="0"/>
        <w:ind w:left="360" w:right="13"/>
        <w:jc w:val="both"/>
        <w:rPr>
          <w:rFonts w:ascii="Arial" w:eastAsia="Arial" w:hAnsi="Arial" w:cs="Arial"/>
          <w:spacing w:val="1"/>
        </w:rPr>
      </w:pPr>
    </w:p>
    <w:p w14:paraId="5C0DCB55" w14:textId="77777777" w:rsidR="00CB022E" w:rsidRDefault="00CB022E">
      <w:pPr>
        <w:pStyle w:val="Listenabsatz"/>
        <w:spacing w:after="0"/>
        <w:ind w:left="360" w:right="13"/>
        <w:jc w:val="both"/>
        <w:rPr>
          <w:rFonts w:ascii="Arial" w:eastAsia="Arial" w:hAnsi="Arial" w:cs="Arial"/>
          <w:spacing w:val="1"/>
        </w:rPr>
      </w:pPr>
    </w:p>
    <w:p w14:paraId="183E6A40" w14:textId="77777777" w:rsidR="00CB022E" w:rsidRDefault="00000000">
      <w:pPr>
        <w:pStyle w:val="Listenabsatz"/>
        <w:numPr>
          <w:ilvl w:val="0"/>
          <w:numId w:val="34"/>
        </w:numPr>
        <w:spacing w:after="0"/>
        <w:ind w:right="13"/>
        <w:jc w:val="both"/>
        <w:rPr>
          <w:rFonts w:ascii="Arial" w:eastAsia="Arial" w:hAnsi="Arial" w:cs="Arial"/>
          <w:b/>
          <w:spacing w:val="1"/>
          <w:sz w:val="24"/>
          <w:szCs w:val="24"/>
        </w:rPr>
      </w:pPr>
      <w:r>
        <w:rPr>
          <w:rFonts w:ascii="Arial" w:eastAsia="Arial" w:hAnsi="Arial" w:cs="Arial"/>
          <w:b/>
          <w:spacing w:val="1"/>
          <w:sz w:val="24"/>
          <w:szCs w:val="24"/>
        </w:rPr>
        <w:lastRenderedPageBreak/>
        <w:t>Zwischenbericht und Zwischenabrechnung</w:t>
      </w:r>
    </w:p>
    <w:p w14:paraId="2D7EE215" w14:textId="77777777" w:rsidR="00CB022E" w:rsidRDefault="00CB022E">
      <w:pPr>
        <w:pStyle w:val="Listenabsatz"/>
        <w:spacing w:after="0"/>
        <w:ind w:left="360" w:right="13"/>
        <w:jc w:val="both"/>
        <w:rPr>
          <w:rFonts w:ascii="Arial" w:eastAsia="Arial" w:hAnsi="Arial" w:cs="Arial"/>
          <w:b/>
          <w:spacing w:val="1"/>
          <w:sz w:val="24"/>
          <w:szCs w:val="24"/>
        </w:rPr>
      </w:pPr>
    </w:p>
    <w:p w14:paraId="77B40862" w14:textId="77777777" w:rsidR="00CB022E" w:rsidRDefault="00000000">
      <w:pPr>
        <w:pStyle w:val="Listenabsatz"/>
        <w:numPr>
          <w:ilvl w:val="1"/>
          <w:numId w:val="34"/>
        </w:numPr>
        <w:spacing w:after="0"/>
        <w:ind w:right="-481"/>
        <w:jc w:val="both"/>
        <w:rPr>
          <w:rFonts w:ascii="Arial" w:eastAsia="Arial" w:hAnsi="Arial" w:cs="Arial"/>
          <w:b/>
          <w:spacing w:val="1"/>
        </w:rPr>
      </w:pPr>
      <w:r>
        <w:rPr>
          <w:rFonts w:ascii="Arial" w:eastAsia="Arial" w:hAnsi="Arial" w:cs="Arial"/>
          <w:b/>
          <w:spacing w:val="1"/>
        </w:rPr>
        <w:t>Berichtslegung</w:t>
      </w:r>
    </w:p>
    <w:p w14:paraId="50B27FC0" w14:textId="77777777" w:rsidR="00CB022E" w:rsidRDefault="00000000">
      <w:pPr>
        <w:pStyle w:val="Listenabsatz"/>
        <w:spacing w:after="0"/>
        <w:ind w:left="792" w:right="13"/>
        <w:jc w:val="both"/>
        <w:rPr>
          <w:rFonts w:ascii="Arial" w:eastAsia="Arial" w:hAnsi="Arial" w:cs="Arial"/>
          <w:spacing w:val="1"/>
        </w:rPr>
      </w:pPr>
      <w:r>
        <w:rPr>
          <w:rFonts w:ascii="Arial" w:eastAsia="Arial" w:hAnsi="Arial" w:cs="Arial"/>
          <w:spacing w:val="1"/>
        </w:rPr>
        <w:t xml:space="preserve">Bis </w:t>
      </w:r>
      <w:r>
        <w:rPr>
          <w:rFonts w:ascii="Arial" w:eastAsia="Arial" w:hAnsi="Arial" w:cs="Arial"/>
          <w:b/>
          <w:spacing w:val="1"/>
        </w:rPr>
        <w:t>15. November</w:t>
      </w:r>
      <w:r>
        <w:rPr>
          <w:rFonts w:ascii="Arial" w:eastAsia="Arial" w:hAnsi="Arial" w:cs="Arial"/>
          <w:spacing w:val="1"/>
        </w:rPr>
        <w:t xml:space="preserve"> </w:t>
      </w:r>
      <w:r>
        <w:rPr>
          <w:rFonts w:ascii="Arial" w:eastAsia="Arial" w:hAnsi="Arial" w:cs="Arial"/>
          <w:b/>
          <w:spacing w:val="1"/>
        </w:rPr>
        <w:t>des laufenden Kalenderjahres</w:t>
      </w:r>
      <w:r>
        <w:rPr>
          <w:rFonts w:ascii="Arial" w:eastAsia="Arial" w:hAnsi="Arial" w:cs="Arial"/>
          <w:spacing w:val="1"/>
        </w:rPr>
        <w:t xml:space="preserve"> ist von der fördernehmenden Stelle ein Zwischenbericht der förderleistenden Abteilung vorzulegen. </w:t>
      </w:r>
    </w:p>
    <w:p w14:paraId="6ADBD52B" w14:textId="77777777" w:rsidR="00CB022E" w:rsidRDefault="00000000">
      <w:pPr>
        <w:pStyle w:val="Listenabsatz"/>
        <w:spacing w:after="0"/>
        <w:ind w:left="792" w:right="13"/>
        <w:jc w:val="both"/>
        <w:rPr>
          <w:rFonts w:ascii="Arial" w:eastAsia="Arial" w:hAnsi="Arial" w:cs="Arial"/>
          <w:spacing w:val="1"/>
          <w:u w:val="single"/>
        </w:rPr>
      </w:pPr>
      <w:r>
        <w:rPr>
          <w:rFonts w:ascii="Arial" w:eastAsia="Arial" w:hAnsi="Arial" w:cs="Arial"/>
          <w:spacing w:val="1"/>
          <w:u w:val="single"/>
        </w:rPr>
        <w:t>Dem Zwischenbericht sind folgende Unterlagen anzuschließen:</w:t>
      </w:r>
    </w:p>
    <w:p w14:paraId="0E8DCC75" w14:textId="77777777" w:rsidR="00CB022E" w:rsidRDefault="00000000">
      <w:pPr>
        <w:widowControl/>
        <w:numPr>
          <w:ilvl w:val="0"/>
          <w:numId w:val="39"/>
        </w:numPr>
        <w:spacing w:after="0"/>
        <w:ind w:left="1152" w:right="13"/>
        <w:jc w:val="both"/>
        <w:rPr>
          <w:rFonts w:ascii="Arial" w:eastAsia="Calibri" w:hAnsi="Arial" w:cs="Arial"/>
          <w:color w:val="000000"/>
        </w:rPr>
      </w:pPr>
      <w:r>
        <w:rPr>
          <w:rFonts w:ascii="Arial" w:eastAsia="Calibri" w:hAnsi="Arial" w:cs="Arial"/>
          <w:color w:val="000000"/>
        </w:rPr>
        <w:t>Projektzwischenbericht</w:t>
      </w:r>
    </w:p>
    <w:p w14:paraId="70E96577" w14:textId="77777777" w:rsidR="00CB022E" w:rsidRDefault="00000000">
      <w:pPr>
        <w:widowControl/>
        <w:numPr>
          <w:ilvl w:val="0"/>
          <w:numId w:val="39"/>
        </w:numPr>
        <w:spacing w:after="0"/>
        <w:ind w:left="1152" w:right="13"/>
        <w:jc w:val="both"/>
        <w:rPr>
          <w:rFonts w:ascii="Arial" w:eastAsia="Calibri" w:hAnsi="Arial" w:cs="Arial"/>
          <w:color w:val="000000"/>
        </w:rPr>
      </w:pPr>
      <w:r>
        <w:rPr>
          <w:rFonts w:ascii="Arial" w:eastAsia="Calibri" w:hAnsi="Arial" w:cs="Arial"/>
          <w:color w:val="000000"/>
        </w:rPr>
        <w:t>Zwischenabrechnung</w:t>
      </w:r>
    </w:p>
    <w:p w14:paraId="44E67294" w14:textId="77777777" w:rsidR="00CB022E" w:rsidRDefault="00000000">
      <w:pPr>
        <w:widowControl/>
        <w:numPr>
          <w:ilvl w:val="0"/>
          <w:numId w:val="39"/>
        </w:numPr>
        <w:spacing w:after="0"/>
        <w:ind w:left="1152" w:right="13"/>
        <w:jc w:val="both"/>
        <w:rPr>
          <w:rFonts w:ascii="Arial" w:eastAsia="Calibri" w:hAnsi="Arial" w:cs="Arial"/>
          <w:color w:val="000000"/>
        </w:rPr>
      </w:pPr>
      <w:r>
        <w:rPr>
          <w:rFonts w:ascii="Arial" w:eastAsia="Calibri" w:hAnsi="Arial" w:cs="Arial"/>
          <w:color w:val="000000"/>
        </w:rPr>
        <w:t>Teilnehmer-Liste</w:t>
      </w:r>
    </w:p>
    <w:p w14:paraId="57C6646B" w14:textId="77777777" w:rsidR="00CB022E" w:rsidRDefault="00000000">
      <w:pPr>
        <w:widowControl/>
        <w:numPr>
          <w:ilvl w:val="0"/>
          <w:numId w:val="39"/>
        </w:numPr>
        <w:tabs>
          <w:tab w:val="left" w:pos="1134"/>
        </w:tabs>
        <w:spacing w:after="0"/>
        <w:ind w:left="1152" w:right="13"/>
        <w:jc w:val="both"/>
        <w:rPr>
          <w:rFonts w:ascii="Arial" w:eastAsia="Calibri" w:hAnsi="Arial" w:cs="Arial"/>
          <w:color w:val="000000"/>
        </w:rPr>
      </w:pPr>
      <w:r>
        <w:rPr>
          <w:rFonts w:ascii="Arial" w:eastAsia="Calibri" w:hAnsi="Arial" w:cs="Arial"/>
          <w:color w:val="000000"/>
        </w:rPr>
        <w:t>Publikationen, Werbemittel wie Plakate, Prospekte, Presseberichte, etc.</w:t>
      </w:r>
    </w:p>
    <w:p w14:paraId="71072FBD" w14:textId="77777777" w:rsidR="00CB022E" w:rsidRDefault="00CB022E">
      <w:pPr>
        <w:spacing w:after="0"/>
        <w:ind w:left="720" w:right="13"/>
        <w:rPr>
          <w:rFonts w:ascii="Arial" w:eastAsia="Arial" w:hAnsi="Arial" w:cs="Arial"/>
          <w:spacing w:val="1"/>
        </w:rPr>
      </w:pPr>
    </w:p>
    <w:p w14:paraId="3BBF61D1" w14:textId="77777777" w:rsidR="00CB022E" w:rsidRDefault="00CB022E">
      <w:pPr>
        <w:spacing w:after="0"/>
        <w:ind w:left="720" w:right="13"/>
        <w:rPr>
          <w:rFonts w:ascii="Arial" w:eastAsia="Arial" w:hAnsi="Arial" w:cs="Arial"/>
          <w:spacing w:val="1"/>
        </w:rPr>
      </w:pPr>
    </w:p>
    <w:p w14:paraId="38186804" w14:textId="77777777" w:rsidR="00CB022E" w:rsidRDefault="00000000">
      <w:pPr>
        <w:spacing w:after="0"/>
        <w:ind w:left="720" w:right="13"/>
        <w:rPr>
          <w:rFonts w:ascii="Arial" w:eastAsia="Arial" w:hAnsi="Arial" w:cs="Arial"/>
          <w:spacing w:val="1"/>
        </w:rPr>
      </w:pPr>
      <w:r>
        <w:rPr>
          <w:rFonts w:ascii="Arial" w:eastAsia="Arial" w:hAnsi="Arial" w:cs="Arial"/>
          <w:spacing w:val="1"/>
        </w:rPr>
        <w:t>Diese Unterlagen sind unter folgendem Link abrufbar:</w:t>
      </w:r>
    </w:p>
    <w:p w14:paraId="1B5B3A2C" w14:textId="77777777" w:rsidR="00CB022E" w:rsidRDefault="00000000">
      <w:pPr>
        <w:spacing w:after="0"/>
        <w:ind w:right="13" w:firstLine="720"/>
        <w:rPr>
          <w:rFonts w:ascii="Arial" w:eastAsia="Arial" w:hAnsi="Arial" w:cs="Arial"/>
          <w:b/>
          <w:spacing w:val="1"/>
        </w:rPr>
      </w:pPr>
      <w:hyperlink r:id="rId12" w:history="1">
        <w:r>
          <w:rPr>
            <w:rStyle w:val="Hyperlink"/>
            <w:rFonts w:ascii="Arial" w:eastAsia="Arial" w:hAnsi="Arial" w:cs="Arial"/>
            <w:spacing w:val="1"/>
          </w:rPr>
          <w:t>https://www.noe.gv.at/noe/SozialeDienste-Beratung/Integration.html</w:t>
        </w:r>
      </w:hyperlink>
      <w:r>
        <w:rPr>
          <w:rFonts w:ascii="Arial" w:eastAsia="Arial" w:hAnsi="Arial" w:cs="Arial"/>
          <w:b/>
          <w:spacing w:val="1"/>
        </w:rPr>
        <w:t xml:space="preserve"> </w:t>
      </w:r>
    </w:p>
    <w:p w14:paraId="15D35FDC" w14:textId="77777777" w:rsidR="00CB022E" w:rsidRDefault="00CB022E">
      <w:pPr>
        <w:pStyle w:val="Listenabsatz"/>
        <w:spacing w:after="0"/>
        <w:ind w:left="-466" w:right="13"/>
        <w:jc w:val="both"/>
        <w:rPr>
          <w:rFonts w:ascii="Arial" w:eastAsia="Arial" w:hAnsi="Arial" w:cs="Arial"/>
          <w:spacing w:val="1"/>
        </w:rPr>
      </w:pPr>
    </w:p>
    <w:p w14:paraId="69114566" w14:textId="77777777" w:rsidR="00CB022E" w:rsidRDefault="00CB022E">
      <w:pPr>
        <w:pStyle w:val="Listenabsatz"/>
        <w:spacing w:after="0"/>
        <w:ind w:right="-481"/>
        <w:jc w:val="both"/>
        <w:rPr>
          <w:rFonts w:ascii="Arial" w:eastAsia="Arial" w:hAnsi="Arial" w:cs="Arial"/>
          <w:spacing w:val="1"/>
        </w:rPr>
      </w:pPr>
    </w:p>
    <w:p w14:paraId="56A04906" w14:textId="77777777" w:rsidR="00CB022E" w:rsidRDefault="00000000">
      <w:pPr>
        <w:pStyle w:val="Listenabsatz"/>
        <w:numPr>
          <w:ilvl w:val="1"/>
          <w:numId w:val="34"/>
        </w:numPr>
        <w:spacing w:after="0"/>
        <w:ind w:right="-481"/>
        <w:jc w:val="both"/>
        <w:rPr>
          <w:rFonts w:ascii="Arial" w:eastAsia="Arial" w:hAnsi="Arial" w:cs="Arial"/>
          <w:b/>
          <w:spacing w:val="1"/>
        </w:rPr>
      </w:pPr>
      <w:r>
        <w:rPr>
          <w:rFonts w:ascii="Arial" w:eastAsia="Arial" w:hAnsi="Arial" w:cs="Arial"/>
          <w:b/>
          <w:spacing w:val="1"/>
        </w:rPr>
        <w:t>Auszahlung einer Teilrate</w:t>
      </w:r>
    </w:p>
    <w:p w14:paraId="5E1E4564" w14:textId="77777777" w:rsidR="00CB022E" w:rsidRDefault="00000000">
      <w:pPr>
        <w:pStyle w:val="Listenabsatz"/>
        <w:spacing w:after="0"/>
        <w:ind w:left="792" w:right="13"/>
        <w:jc w:val="both"/>
        <w:rPr>
          <w:rFonts w:ascii="Arial" w:eastAsia="Arial" w:hAnsi="Arial" w:cs="Arial"/>
          <w:spacing w:val="1"/>
        </w:rPr>
      </w:pPr>
      <w:r>
        <w:rPr>
          <w:rFonts w:ascii="Arial" w:eastAsia="Arial" w:hAnsi="Arial" w:cs="Arial"/>
          <w:spacing w:val="1"/>
        </w:rPr>
        <w:t xml:space="preserve">Nach eingehender Prüfung durch die fördergebende Stelle kann eine Teilrate der Fördersumme ausbezahlt werden. Die förderwerbende Person wird über das Prüfergebnis schriftlich informiert. </w:t>
      </w:r>
    </w:p>
    <w:p w14:paraId="4A5901D7" w14:textId="77777777" w:rsidR="00CB022E" w:rsidRDefault="00CB022E">
      <w:pPr>
        <w:pStyle w:val="Listenabsatz"/>
        <w:spacing w:after="0"/>
        <w:ind w:left="792" w:right="13"/>
        <w:jc w:val="both"/>
        <w:rPr>
          <w:rFonts w:ascii="Arial" w:eastAsia="Arial" w:hAnsi="Arial" w:cs="Arial"/>
          <w:spacing w:val="1"/>
        </w:rPr>
      </w:pPr>
    </w:p>
    <w:p w14:paraId="53A88041" w14:textId="77777777" w:rsidR="00CB022E" w:rsidRDefault="00CB022E">
      <w:pPr>
        <w:spacing w:after="0"/>
        <w:ind w:right="-481"/>
        <w:jc w:val="both"/>
        <w:rPr>
          <w:rFonts w:ascii="Arial" w:eastAsia="Arial" w:hAnsi="Arial" w:cs="Arial"/>
          <w:spacing w:val="1"/>
        </w:rPr>
      </w:pPr>
    </w:p>
    <w:p w14:paraId="024D0DB7" w14:textId="77777777" w:rsidR="00CB022E" w:rsidRDefault="00000000">
      <w:pPr>
        <w:pStyle w:val="Listenabsatz"/>
        <w:numPr>
          <w:ilvl w:val="0"/>
          <w:numId w:val="34"/>
        </w:numPr>
        <w:spacing w:after="0"/>
        <w:ind w:right="-481"/>
        <w:jc w:val="both"/>
        <w:rPr>
          <w:rFonts w:ascii="Arial" w:eastAsia="Arial" w:hAnsi="Arial" w:cs="Arial"/>
          <w:b/>
          <w:spacing w:val="1"/>
          <w:sz w:val="24"/>
          <w:szCs w:val="24"/>
        </w:rPr>
      </w:pPr>
      <w:r>
        <w:rPr>
          <w:rFonts w:ascii="Arial" w:eastAsia="Arial" w:hAnsi="Arial" w:cs="Arial"/>
          <w:b/>
          <w:spacing w:val="1"/>
          <w:sz w:val="24"/>
          <w:szCs w:val="24"/>
        </w:rPr>
        <w:t>Endbericht und Endabrechnung</w:t>
      </w:r>
    </w:p>
    <w:p w14:paraId="6113DFA0" w14:textId="77777777" w:rsidR="00CB022E" w:rsidRDefault="00CB022E">
      <w:pPr>
        <w:pStyle w:val="Listenabsatz"/>
        <w:spacing w:after="0"/>
        <w:ind w:left="360" w:right="-481"/>
        <w:jc w:val="both"/>
        <w:rPr>
          <w:rFonts w:ascii="Arial" w:eastAsia="Arial" w:hAnsi="Arial" w:cs="Arial"/>
          <w:spacing w:val="1"/>
          <w:sz w:val="24"/>
          <w:szCs w:val="24"/>
        </w:rPr>
      </w:pPr>
    </w:p>
    <w:p w14:paraId="5276D52B" w14:textId="77777777" w:rsidR="00CB022E" w:rsidRDefault="00000000">
      <w:pPr>
        <w:pStyle w:val="Listenabsatz"/>
        <w:numPr>
          <w:ilvl w:val="1"/>
          <w:numId w:val="34"/>
        </w:numPr>
        <w:spacing w:after="0"/>
        <w:ind w:right="-481"/>
        <w:jc w:val="both"/>
        <w:rPr>
          <w:rFonts w:ascii="Arial" w:eastAsia="Arial" w:hAnsi="Arial" w:cs="Arial"/>
          <w:b/>
          <w:spacing w:val="1"/>
        </w:rPr>
      </w:pPr>
      <w:r>
        <w:rPr>
          <w:rFonts w:ascii="Arial" w:eastAsia="Arial" w:hAnsi="Arial" w:cs="Arial"/>
          <w:b/>
          <w:spacing w:val="1"/>
        </w:rPr>
        <w:t>Berichtslegung</w:t>
      </w:r>
    </w:p>
    <w:p w14:paraId="33DCAD83" w14:textId="77777777" w:rsidR="00CB022E" w:rsidRDefault="00000000">
      <w:pPr>
        <w:pStyle w:val="Listenabsatz"/>
        <w:spacing w:after="0"/>
        <w:ind w:left="792" w:right="13"/>
        <w:jc w:val="both"/>
        <w:rPr>
          <w:rFonts w:ascii="Arial" w:eastAsia="Arial" w:hAnsi="Arial" w:cs="Arial"/>
          <w:spacing w:val="1"/>
        </w:rPr>
      </w:pPr>
      <w:r>
        <w:rPr>
          <w:rFonts w:ascii="Arial" w:eastAsia="Arial" w:hAnsi="Arial" w:cs="Arial"/>
          <w:spacing w:val="1"/>
        </w:rPr>
        <w:t xml:space="preserve">Spätestens </w:t>
      </w:r>
      <w:r>
        <w:rPr>
          <w:rFonts w:ascii="Arial" w:eastAsia="Arial" w:hAnsi="Arial" w:cs="Arial"/>
          <w:b/>
          <w:spacing w:val="1"/>
        </w:rPr>
        <w:t>6 Wochen</w:t>
      </w:r>
      <w:r>
        <w:rPr>
          <w:rFonts w:ascii="Arial" w:eastAsia="Arial" w:hAnsi="Arial" w:cs="Arial"/>
          <w:spacing w:val="1"/>
        </w:rPr>
        <w:t xml:space="preserve"> nach Projektende ist von der fördernehmenden Stelle ein endsprechender Endbericht zu legen. Dem Endbericht sind folgende Unterlagen anzuschließen:</w:t>
      </w:r>
    </w:p>
    <w:p w14:paraId="33F93ABB" w14:textId="77777777" w:rsidR="00CB022E" w:rsidRDefault="00000000">
      <w:pPr>
        <w:widowControl/>
        <w:numPr>
          <w:ilvl w:val="0"/>
          <w:numId w:val="39"/>
        </w:numPr>
        <w:spacing w:after="0"/>
        <w:ind w:left="1152" w:right="13"/>
        <w:jc w:val="both"/>
        <w:rPr>
          <w:rFonts w:ascii="Arial" w:eastAsia="Calibri" w:hAnsi="Arial" w:cs="Arial"/>
          <w:color w:val="000000"/>
        </w:rPr>
      </w:pPr>
      <w:r>
        <w:rPr>
          <w:rFonts w:ascii="Arial" w:eastAsia="Calibri" w:hAnsi="Arial" w:cs="Arial"/>
          <w:color w:val="000000"/>
        </w:rPr>
        <w:t>Projektendbericht</w:t>
      </w:r>
    </w:p>
    <w:p w14:paraId="7B4EDDFD" w14:textId="77777777" w:rsidR="00CB022E" w:rsidRDefault="00000000">
      <w:pPr>
        <w:widowControl/>
        <w:numPr>
          <w:ilvl w:val="0"/>
          <w:numId w:val="39"/>
        </w:numPr>
        <w:spacing w:after="0"/>
        <w:ind w:left="1152" w:right="13"/>
        <w:jc w:val="both"/>
        <w:rPr>
          <w:rFonts w:ascii="Arial" w:eastAsia="Calibri" w:hAnsi="Arial" w:cs="Arial"/>
          <w:color w:val="000000"/>
        </w:rPr>
      </w:pPr>
      <w:r>
        <w:rPr>
          <w:rFonts w:ascii="Arial" w:eastAsia="Calibri" w:hAnsi="Arial" w:cs="Arial"/>
          <w:color w:val="000000"/>
        </w:rPr>
        <w:t>Endabrechnung</w:t>
      </w:r>
    </w:p>
    <w:p w14:paraId="1BA72CBF" w14:textId="77777777" w:rsidR="00CB022E" w:rsidRDefault="00000000">
      <w:pPr>
        <w:widowControl/>
        <w:numPr>
          <w:ilvl w:val="0"/>
          <w:numId w:val="39"/>
        </w:numPr>
        <w:spacing w:after="0"/>
        <w:ind w:left="1152" w:right="13"/>
        <w:jc w:val="both"/>
        <w:rPr>
          <w:rFonts w:ascii="Arial" w:eastAsia="Calibri" w:hAnsi="Arial" w:cs="Arial"/>
          <w:color w:val="000000"/>
        </w:rPr>
      </w:pPr>
      <w:r>
        <w:rPr>
          <w:rFonts w:ascii="Arial" w:eastAsia="Calibri" w:hAnsi="Arial" w:cs="Arial"/>
          <w:color w:val="000000"/>
        </w:rPr>
        <w:t>Teilnehmer-Listen</w:t>
      </w:r>
    </w:p>
    <w:p w14:paraId="776C5C59" w14:textId="77777777" w:rsidR="00CB022E" w:rsidRDefault="00000000">
      <w:pPr>
        <w:widowControl/>
        <w:numPr>
          <w:ilvl w:val="0"/>
          <w:numId w:val="39"/>
        </w:numPr>
        <w:spacing w:after="0"/>
        <w:ind w:left="1152" w:right="13"/>
        <w:jc w:val="both"/>
        <w:rPr>
          <w:rFonts w:ascii="Arial" w:eastAsia="Calibri" w:hAnsi="Arial" w:cs="Arial"/>
          <w:color w:val="000000"/>
        </w:rPr>
      </w:pPr>
      <w:r>
        <w:rPr>
          <w:rFonts w:ascii="Arial" w:eastAsia="Calibri" w:hAnsi="Arial" w:cs="Arial"/>
          <w:color w:val="000000"/>
        </w:rPr>
        <w:t>Vollständigkeitserklärung</w:t>
      </w:r>
    </w:p>
    <w:p w14:paraId="131FAEAE" w14:textId="77777777" w:rsidR="00CB022E" w:rsidRDefault="00000000">
      <w:pPr>
        <w:widowControl/>
        <w:numPr>
          <w:ilvl w:val="0"/>
          <w:numId w:val="39"/>
        </w:numPr>
        <w:tabs>
          <w:tab w:val="left" w:pos="1134"/>
        </w:tabs>
        <w:spacing w:after="0"/>
        <w:ind w:left="1152" w:right="13"/>
        <w:jc w:val="both"/>
        <w:rPr>
          <w:rFonts w:ascii="Arial" w:eastAsia="Calibri" w:hAnsi="Arial" w:cs="Arial"/>
          <w:color w:val="000000"/>
        </w:rPr>
      </w:pPr>
      <w:r>
        <w:rPr>
          <w:rFonts w:ascii="Arial" w:eastAsia="Calibri" w:hAnsi="Arial" w:cs="Arial"/>
          <w:color w:val="000000"/>
        </w:rPr>
        <w:t>Publikationen, Werbemittel wie Plakate, Prospekte, Presseberichte, etc.</w:t>
      </w:r>
    </w:p>
    <w:p w14:paraId="417D15DD" w14:textId="77777777" w:rsidR="00CB022E" w:rsidRDefault="00CB022E">
      <w:pPr>
        <w:spacing w:after="0"/>
        <w:ind w:left="720" w:right="13"/>
        <w:rPr>
          <w:rFonts w:ascii="Arial" w:eastAsia="Arial" w:hAnsi="Arial" w:cs="Arial"/>
          <w:spacing w:val="1"/>
        </w:rPr>
      </w:pPr>
    </w:p>
    <w:p w14:paraId="76BC9227" w14:textId="77777777" w:rsidR="00CB022E" w:rsidRDefault="00000000">
      <w:pPr>
        <w:spacing w:after="0"/>
        <w:ind w:left="720" w:right="13"/>
        <w:rPr>
          <w:rFonts w:ascii="Arial" w:eastAsia="Arial" w:hAnsi="Arial" w:cs="Arial"/>
          <w:spacing w:val="1"/>
        </w:rPr>
      </w:pPr>
      <w:r>
        <w:rPr>
          <w:rFonts w:ascii="Arial" w:eastAsia="Arial" w:hAnsi="Arial" w:cs="Arial"/>
          <w:spacing w:val="1"/>
        </w:rPr>
        <w:t>Die diesbezüglich notwendigen Unterlagen sind unter folgendem Link abrufbar:</w:t>
      </w:r>
    </w:p>
    <w:p w14:paraId="3B3FDE53" w14:textId="77777777" w:rsidR="00CB022E" w:rsidRDefault="00000000">
      <w:pPr>
        <w:spacing w:after="0"/>
        <w:ind w:right="13" w:firstLine="720"/>
        <w:rPr>
          <w:rFonts w:ascii="Arial" w:eastAsia="Arial" w:hAnsi="Arial" w:cs="Arial"/>
          <w:spacing w:val="1"/>
        </w:rPr>
      </w:pPr>
      <w:hyperlink r:id="rId13" w:history="1">
        <w:r>
          <w:rPr>
            <w:rStyle w:val="Hyperlink"/>
            <w:rFonts w:ascii="Arial" w:eastAsia="Arial" w:hAnsi="Arial" w:cs="Arial"/>
            <w:spacing w:val="1"/>
          </w:rPr>
          <w:t>https://www.noe.gv.at/noe/SozialeDienste-Beratung/Integration.html</w:t>
        </w:r>
      </w:hyperlink>
    </w:p>
    <w:p w14:paraId="1C40EF3F" w14:textId="77777777" w:rsidR="00CB022E" w:rsidRDefault="00CB022E">
      <w:pPr>
        <w:pStyle w:val="Listenabsatz"/>
        <w:spacing w:after="0"/>
        <w:ind w:left="-466" w:right="13"/>
        <w:jc w:val="both"/>
        <w:rPr>
          <w:rFonts w:ascii="Arial" w:eastAsia="Arial" w:hAnsi="Arial" w:cs="Arial"/>
          <w:spacing w:val="1"/>
        </w:rPr>
      </w:pPr>
    </w:p>
    <w:p w14:paraId="0226F63E" w14:textId="77777777" w:rsidR="00CB022E" w:rsidRDefault="00000000">
      <w:pPr>
        <w:pStyle w:val="Listenabsatz"/>
        <w:spacing w:after="0"/>
        <w:ind w:right="13"/>
        <w:jc w:val="both"/>
        <w:rPr>
          <w:rFonts w:ascii="Arial" w:eastAsia="Arial" w:hAnsi="Arial" w:cs="Arial"/>
          <w:spacing w:val="1"/>
        </w:rPr>
      </w:pPr>
      <w:r>
        <w:rPr>
          <w:rFonts w:ascii="Arial" w:eastAsia="Arial" w:hAnsi="Arial" w:cs="Arial"/>
          <w:spacing w:val="1"/>
        </w:rPr>
        <w:t>Im Zusammenhang mit der Projektabrechnung wird auch auf die näheren Ausführungen der als Beilage angeschlossenen Abrechnungshilfe (Pkt. 12 des gegenständlichen Leitfadens) verwiesen.</w:t>
      </w:r>
    </w:p>
    <w:p w14:paraId="2BC15E66" w14:textId="77777777" w:rsidR="00CB022E" w:rsidRDefault="00CB022E">
      <w:pPr>
        <w:pStyle w:val="Listenabsatz"/>
        <w:spacing w:after="0"/>
        <w:ind w:right="-481"/>
        <w:jc w:val="both"/>
        <w:rPr>
          <w:rFonts w:ascii="Arial" w:eastAsia="Arial" w:hAnsi="Arial" w:cs="Arial"/>
          <w:spacing w:val="1"/>
        </w:rPr>
      </w:pPr>
    </w:p>
    <w:p w14:paraId="344F3989" w14:textId="77777777" w:rsidR="00CB022E" w:rsidRDefault="00CB022E">
      <w:pPr>
        <w:pStyle w:val="Listenabsatz"/>
        <w:spacing w:after="0"/>
        <w:ind w:right="-481"/>
        <w:jc w:val="both"/>
        <w:rPr>
          <w:rFonts w:ascii="Arial" w:eastAsia="Arial" w:hAnsi="Arial" w:cs="Arial"/>
          <w:spacing w:val="1"/>
        </w:rPr>
      </w:pPr>
    </w:p>
    <w:p w14:paraId="5E5F1C60" w14:textId="77777777" w:rsidR="00CB022E" w:rsidRDefault="00000000">
      <w:pPr>
        <w:pStyle w:val="Listenabsatz"/>
        <w:numPr>
          <w:ilvl w:val="1"/>
          <w:numId w:val="34"/>
        </w:numPr>
        <w:spacing w:after="0"/>
        <w:ind w:right="-481"/>
        <w:jc w:val="both"/>
        <w:rPr>
          <w:rFonts w:ascii="Arial" w:eastAsia="Arial" w:hAnsi="Arial" w:cs="Arial"/>
          <w:b/>
          <w:spacing w:val="1"/>
        </w:rPr>
      </w:pPr>
      <w:r>
        <w:rPr>
          <w:rFonts w:ascii="Arial" w:eastAsia="Arial" w:hAnsi="Arial" w:cs="Arial"/>
          <w:b/>
          <w:spacing w:val="1"/>
        </w:rPr>
        <w:t xml:space="preserve">Auszahlung der Restfördersumme  </w:t>
      </w:r>
    </w:p>
    <w:p w14:paraId="01D08664" w14:textId="77777777" w:rsidR="00CB022E" w:rsidRDefault="00000000">
      <w:pPr>
        <w:pStyle w:val="Listenabsatz"/>
        <w:spacing w:after="0"/>
        <w:ind w:left="792" w:right="13"/>
        <w:jc w:val="both"/>
        <w:rPr>
          <w:rFonts w:ascii="Arial" w:eastAsia="Arial" w:hAnsi="Arial" w:cs="Arial"/>
          <w:spacing w:val="1"/>
        </w:rPr>
      </w:pPr>
      <w:r>
        <w:rPr>
          <w:rFonts w:ascii="Arial" w:eastAsia="Arial" w:hAnsi="Arial" w:cs="Arial"/>
          <w:spacing w:val="1"/>
        </w:rPr>
        <w:t xml:space="preserve">Nach eingehender Prüfung durch die fördergebende Stelle kann bei Erreichung der geplanten Projektziele die noch ausstehende Restfördersumme ausbezahlt werden. Werden die Projektziele nicht erreicht, erfolgt eine entsprechende Kürzung gemäß in Pkt. 10 der ARF NÖ. Die förderwerbende Person wird über das Prüfergebnis schriftlich informiert. </w:t>
      </w:r>
    </w:p>
    <w:p w14:paraId="37C052F1" w14:textId="77777777" w:rsidR="00CB022E" w:rsidRDefault="00CB022E">
      <w:pPr>
        <w:pStyle w:val="Listenabsatz"/>
        <w:spacing w:after="0"/>
        <w:ind w:left="792" w:right="-481"/>
        <w:jc w:val="both"/>
        <w:rPr>
          <w:rFonts w:ascii="Arial" w:eastAsia="Arial" w:hAnsi="Arial" w:cs="Arial"/>
          <w:spacing w:val="1"/>
        </w:rPr>
      </w:pPr>
    </w:p>
    <w:p w14:paraId="683AAC43" w14:textId="77777777" w:rsidR="00CB022E" w:rsidRDefault="00CB022E">
      <w:pPr>
        <w:pStyle w:val="Listenabsatz"/>
        <w:spacing w:after="0"/>
        <w:ind w:left="792" w:right="-481"/>
        <w:jc w:val="both"/>
        <w:rPr>
          <w:rFonts w:ascii="Arial" w:eastAsia="Arial" w:hAnsi="Arial" w:cs="Arial"/>
          <w:spacing w:val="1"/>
        </w:rPr>
      </w:pPr>
    </w:p>
    <w:p w14:paraId="2DEF6679" w14:textId="77777777" w:rsidR="00CB022E" w:rsidRDefault="00CB022E">
      <w:pPr>
        <w:pStyle w:val="Listenabsatz"/>
        <w:spacing w:after="0"/>
        <w:ind w:left="792" w:right="-481"/>
        <w:jc w:val="both"/>
        <w:rPr>
          <w:rFonts w:ascii="Arial" w:eastAsia="Arial" w:hAnsi="Arial" w:cs="Arial"/>
          <w:spacing w:val="1"/>
        </w:rPr>
      </w:pPr>
    </w:p>
    <w:p w14:paraId="543B0B85" w14:textId="77777777" w:rsidR="00CB022E" w:rsidRDefault="00000000">
      <w:pPr>
        <w:pStyle w:val="Listenabsatz"/>
        <w:numPr>
          <w:ilvl w:val="0"/>
          <w:numId w:val="34"/>
        </w:numPr>
        <w:spacing w:after="0"/>
        <w:ind w:right="85"/>
        <w:jc w:val="both"/>
        <w:rPr>
          <w:rFonts w:ascii="Arial" w:hAnsi="Arial" w:cs="Arial"/>
          <w:b/>
          <w:sz w:val="24"/>
          <w:szCs w:val="24"/>
        </w:rPr>
      </w:pPr>
      <w:r>
        <w:rPr>
          <w:rFonts w:ascii="Arial" w:hAnsi="Arial" w:cs="Arial"/>
          <w:b/>
          <w:sz w:val="24"/>
          <w:szCs w:val="24"/>
        </w:rPr>
        <w:lastRenderedPageBreak/>
        <w:t>Kontrolle</w:t>
      </w:r>
    </w:p>
    <w:p w14:paraId="7835C5CE" w14:textId="77777777" w:rsidR="00CB022E" w:rsidRDefault="00CB022E">
      <w:pPr>
        <w:pStyle w:val="Listenabsatz"/>
        <w:spacing w:after="0"/>
        <w:ind w:left="360" w:right="85"/>
        <w:jc w:val="both"/>
        <w:rPr>
          <w:rFonts w:ascii="Arial" w:hAnsi="Arial" w:cs="Arial"/>
        </w:rPr>
      </w:pPr>
    </w:p>
    <w:p w14:paraId="41F25D88" w14:textId="77777777" w:rsidR="00CB022E" w:rsidRDefault="00000000">
      <w:pPr>
        <w:pStyle w:val="Listenabsatz"/>
        <w:spacing w:after="0"/>
        <w:ind w:left="360" w:right="85"/>
        <w:jc w:val="both"/>
        <w:rPr>
          <w:rFonts w:ascii="Arial" w:hAnsi="Arial" w:cs="Arial"/>
        </w:rPr>
      </w:pPr>
      <w:r>
        <w:rPr>
          <w:rFonts w:ascii="Arial" w:hAnsi="Arial" w:cs="Arial"/>
        </w:rPr>
        <w:t>Die Organe des Landes Niederösterreich und der Landesrechnungshof sind berechtigt, in sämtliche das geförderte Projekt betreffenden Unterlagen Einsicht zu nehmen. Die förderleistende Abteilung kann eine stichprobenmäßige Überprüfung (Qualitätsgespräch) vor Ort durchführen. Über das Ergebnis wird ein schriftliches Protokoll verfasst und dient u.a. dem Nachweis der widmungsgemäßen Verwendung des Finanzierungsbeitrages durch das Land Niederösterreich. Der Niederösterreichischen Landesregierung und ihren Kontrollinstanzen sind auf Verlangen sämtliche Auskünfte umgehend und wahrheitsgemäß zu erteilen.</w:t>
      </w:r>
    </w:p>
    <w:p w14:paraId="09FB0140" w14:textId="77777777" w:rsidR="00CB022E" w:rsidRDefault="00CB022E">
      <w:pPr>
        <w:pStyle w:val="Listenabsatz"/>
        <w:spacing w:after="0"/>
        <w:ind w:left="360" w:right="85"/>
        <w:jc w:val="both"/>
        <w:rPr>
          <w:rFonts w:ascii="Arial" w:hAnsi="Arial" w:cs="Arial"/>
        </w:rPr>
      </w:pPr>
    </w:p>
    <w:p w14:paraId="7D6BBBBA" w14:textId="77777777" w:rsidR="00CB022E" w:rsidRDefault="00000000">
      <w:pPr>
        <w:pStyle w:val="Listenabsatz"/>
        <w:numPr>
          <w:ilvl w:val="0"/>
          <w:numId w:val="34"/>
        </w:numPr>
        <w:spacing w:after="0"/>
        <w:ind w:right="85"/>
        <w:jc w:val="both"/>
        <w:rPr>
          <w:rFonts w:ascii="Arial" w:hAnsi="Arial" w:cs="Arial"/>
          <w:b/>
          <w:sz w:val="24"/>
          <w:szCs w:val="24"/>
        </w:rPr>
      </w:pPr>
      <w:r>
        <w:rPr>
          <w:rFonts w:ascii="Arial" w:hAnsi="Arial" w:cs="Arial"/>
          <w:b/>
          <w:sz w:val="24"/>
          <w:szCs w:val="24"/>
        </w:rPr>
        <w:t>Rückforderungen und Kürzungen</w:t>
      </w:r>
    </w:p>
    <w:p w14:paraId="290DD9B7" w14:textId="77777777" w:rsidR="00CB022E" w:rsidRDefault="00CB022E">
      <w:pPr>
        <w:pStyle w:val="Listenabsatz"/>
        <w:spacing w:after="0"/>
        <w:ind w:left="360" w:right="85"/>
        <w:jc w:val="both"/>
        <w:rPr>
          <w:rFonts w:ascii="Arial" w:hAnsi="Arial" w:cs="Arial"/>
          <w:b/>
          <w:sz w:val="24"/>
          <w:szCs w:val="24"/>
        </w:rPr>
      </w:pPr>
    </w:p>
    <w:p w14:paraId="136600CC" w14:textId="77777777" w:rsidR="00CB022E" w:rsidRDefault="00000000">
      <w:pPr>
        <w:spacing w:after="0"/>
        <w:ind w:left="360" w:right="85"/>
        <w:jc w:val="both"/>
        <w:rPr>
          <w:rFonts w:ascii="Arial" w:hAnsi="Arial" w:cs="Arial"/>
        </w:rPr>
      </w:pPr>
      <w:r>
        <w:rPr>
          <w:rFonts w:ascii="Arial" w:hAnsi="Arial" w:cs="Arial"/>
        </w:rPr>
        <w:t xml:space="preserve">Im Hinblick auf die möglichen Gründe für eine Rückforderung oder Kürzung einer Förderung wird auf die Ausführungen in Pkt. 10 der ARF NÖ hingewiesen. </w:t>
      </w:r>
    </w:p>
    <w:p w14:paraId="4B39583E" w14:textId="77777777" w:rsidR="00CB022E" w:rsidRDefault="00CB022E">
      <w:pPr>
        <w:spacing w:after="0"/>
        <w:ind w:left="360" w:right="85"/>
        <w:jc w:val="both"/>
        <w:rPr>
          <w:rFonts w:ascii="Arial" w:hAnsi="Arial" w:cs="Arial"/>
        </w:rPr>
      </w:pPr>
    </w:p>
    <w:p w14:paraId="71FB1CF6" w14:textId="77777777" w:rsidR="00CB022E" w:rsidRDefault="00CB022E">
      <w:pPr>
        <w:spacing w:after="0"/>
        <w:ind w:left="360" w:right="85"/>
        <w:jc w:val="both"/>
        <w:rPr>
          <w:rFonts w:ascii="Arial" w:hAnsi="Arial" w:cs="Arial"/>
        </w:rPr>
      </w:pPr>
    </w:p>
    <w:p w14:paraId="4992EC6C" w14:textId="77777777" w:rsidR="00CB022E" w:rsidRDefault="00000000">
      <w:pPr>
        <w:pStyle w:val="Listenabsatz"/>
        <w:numPr>
          <w:ilvl w:val="0"/>
          <w:numId w:val="34"/>
        </w:numPr>
        <w:spacing w:after="0"/>
        <w:ind w:left="426" w:right="85" w:hanging="426"/>
        <w:jc w:val="both"/>
        <w:rPr>
          <w:rFonts w:ascii="Arial" w:hAnsi="Arial" w:cs="Arial"/>
          <w:b/>
          <w:sz w:val="24"/>
          <w:szCs w:val="24"/>
        </w:rPr>
      </w:pPr>
      <w:r>
        <w:rPr>
          <w:rFonts w:ascii="Arial" w:hAnsi="Arial" w:cs="Arial"/>
          <w:b/>
          <w:sz w:val="24"/>
          <w:szCs w:val="24"/>
        </w:rPr>
        <w:t>Datenschutz und Datenveröffentlichung</w:t>
      </w:r>
    </w:p>
    <w:p w14:paraId="2484CA2C" w14:textId="77777777" w:rsidR="00CB022E" w:rsidRDefault="00CB022E">
      <w:pPr>
        <w:pStyle w:val="Listenabsatz"/>
        <w:spacing w:after="0"/>
        <w:ind w:left="426" w:right="85"/>
        <w:jc w:val="both"/>
        <w:rPr>
          <w:rFonts w:ascii="Arial" w:hAnsi="Arial" w:cs="Arial"/>
          <w:sz w:val="24"/>
          <w:szCs w:val="24"/>
        </w:rPr>
      </w:pPr>
    </w:p>
    <w:p w14:paraId="154CB2C8" w14:textId="77777777" w:rsidR="00CB022E" w:rsidRDefault="00000000">
      <w:pPr>
        <w:pStyle w:val="Listenabsatz"/>
        <w:spacing w:after="0"/>
        <w:ind w:left="426" w:right="85"/>
        <w:jc w:val="both"/>
        <w:rPr>
          <w:rFonts w:ascii="Arial" w:hAnsi="Arial" w:cs="Arial"/>
        </w:rPr>
      </w:pPr>
      <w:r>
        <w:rPr>
          <w:rFonts w:ascii="Arial" w:hAnsi="Arial" w:cs="Arial"/>
        </w:rPr>
        <w:t xml:space="preserve">Bezüglich der zulässigen Verarbeitung, Übermittlung und Verwendung von Daten wird auf die entsprechenden Vorgaben in Pkt. 11 der ARF NÖ verwiesen. </w:t>
      </w:r>
    </w:p>
    <w:p w14:paraId="3A73705C" w14:textId="77777777" w:rsidR="00CB022E" w:rsidRDefault="00CB022E">
      <w:pPr>
        <w:pStyle w:val="Listenabsatz"/>
        <w:spacing w:after="0"/>
        <w:ind w:left="426" w:right="85"/>
        <w:jc w:val="both"/>
        <w:rPr>
          <w:rFonts w:ascii="Arial" w:hAnsi="Arial" w:cs="Arial"/>
          <w:sz w:val="24"/>
          <w:szCs w:val="24"/>
        </w:rPr>
      </w:pPr>
    </w:p>
    <w:p w14:paraId="79AA3AC2" w14:textId="77777777" w:rsidR="00CB022E" w:rsidRDefault="00000000">
      <w:pPr>
        <w:pStyle w:val="Listenabsatz"/>
        <w:numPr>
          <w:ilvl w:val="0"/>
          <w:numId w:val="34"/>
        </w:numPr>
        <w:spacing w:after="0"/>
        <w:ind w:left="426" w:right="85" w:hanging="426"/>
        <w:jc w:val="both"/>
        <w:rPr>
          <w:rFonts w:ascii="Arial" w:hAnsi="Arial" w:cs="Arial"/>
          <w:b/>
          <w:sz w:val="24"/>
          <w:szCs w:val="24"/>
        </w:rPr>
      </w:pPr>
      <w:r>
        <w:rPr>
          <w:rFonts w:ascii="Arial" w:hAnsi="Arial" w:cs="Arial"/>
          <w:b/>
          <w:sz w:val="24"/>
          <w:szCs w:val="24"/>
        </w:rPr>
        <w:t>Sonstige Hinweise</w:t>
      </w:r>
    </w:p>
    <w:p w14:paraId="129D0D4E" w14:textId="77777777" w:rsidR="00CB022E" w:rsidRDefault="00CB022E">
      <w:pPr>
        <w:pStyle w:val="Listenabsatz"/>
        <w:spacing w:after="0"/>
        <w:ind w:left="426" w:right="85"/>
        <w:jc w:val="both"/>
        <w:rPr>
          <w:rFonts w:ascii="Arial" w:hAnsi="Arial" w:cs="Arial"/>
          <w:sz w:val="24"/>
          <w:szCs w:val="24"/>
        </w:rPr>
      </w:pPr>
    </w:p>
    <w:p w14:paraId="2E14214F" w14:textId="77777777" w:rsidR="00CB022E" w:rsidRDefault="00000000">
      <w:pPr>
        <w:spacing w:after="0"/>
        <w:ind w:left="426" w:right="85"/>
        <w:jc w:val="both"/>
        <w:rPr>
          <w:rFonts w:ascii="Arial" w:eastAsia="Arial" w:hAnsi="Arial" w:cs="Arial"/>
          <w:b/>
          <w:spacing w:val="-1"/>
        </w:rPr>
      </w:pPr>
      <w:r>
        <w:rPr>
          <w:rFonts w:ascii="Arial" w:eastAsia="Arial" w:hAnsi="Arial" w:cs="Arial"/>
          <w:b/>
          <w:spacing w:val="-1"/>
        </w:rPr>
        <w:t>Informationspflichten</w:t>
      </w:r>
    </w:p>
    <w:p w14:paraId="554EA179" w14:textId="77777777" w:rsidR="00CB022E" w:rsidRDefault="00000000">
      <w:pPr>
        <w:spacing w:after="0"/>
        <w:ind w:left="426" w:right="85"/>
        <w:jc w:val="both"/>
        <w:rPr>
          <w:rFonts w:ascii="Arial" w:eastAsia="Arial" w:hAnsi="Arial" w:cs="Arial"/>
          <w:spacing w:val="-1"/>
        </w:rPr>
      </w:pPr>
      <w:r>
        <w:rPr>
          <w:rFonts w:ascii="Arial" w:eastAsia="Arial" w:hAnsi="Arial" w:cs="Arial"/>
          <w:spacing w:val="-1"/>
        </w:rPr>
        <w:t>Alle Ereignisse, welche die Durchführung des geförderten Vorhabens verzögern oder unmöglich machen oder eine Änderung der vereinbarten Bedingungen erfordern würden, sind unverzüglich, vollinhaltlich, vollständig und aus eigener Initiative der fördergebenden Stellen mitzuteilen.</w:t>
      </w:r>
    </w:p>
    <w:p w14:paraId="44958DA0" w14:textId="77777777" w:rsidR="00CB022E" w:rsidRDefault="00CB022E">
      <w:pPr>
        <w:spacing w:after="0"/>
        <w:ind w:left="426" w:right="85"/>
        <w:jc w:val="both"/>
        <w:rPr>
          <w:rFonts w:ascii="Arial" w:eastAsia="Arial" w:hAnsi="Arial" w:cs="Arial"/>
        </w:rPr>
      </w:pPr>
    </w:p>
    <w:p w14:paraId="386717D4" w14:textId="77777777" w:rsidR="00CB022E" w:rsidRDefault="00000000">
      <w:pPr>
        <w:spacing w:after="0"/>
        <w:ind w:left="426" w:right="85"/>
        <w:jc w:val="both"/>
        <w:rPr>
          <w:rFonts w:ascii="Arial" w:eastAsia="Arial" w:hAnsi="Arial" w:cs="Arial"/>
          <w:b/>
          <w:bCs/>
          <w:spacing w:val="-5"/>
        </w:rPr>
      </w:pPr>
      <w:r>
        <w:rPr>
          <w:rFonts w:ascii="Arial" w:eastAsia="Arial" w:hAnsi="Arial" w:cs="Arial"/>
          <w:b/>
          <w:bCs/>
          <w:spacing w:val="-5"/>
        </w:rPr>
        <w:t>Rechtsanspruch und budgetäre Berücksichtigung</w:t>
      </w:r>
    </w:p>
    <w:p w14:paraId="6609FEA6" w14:textId="77777777" w:rsidR="00CB022E" w:rsidRDefault="00000000">
      <w:pPr>
        <w:spacing w:after="0"/>
        <w:ind w:left="426" w:right="85"/>
        <w:jc w:val="both"/>
        <w:rPr>
          <w:rFonts w:ascii="Arial" w:eastAsia="Arial" w:hAnsi="Arial" w:cs="Arial"/>
          <w:bCs/>
        </w:rPr>
      </w:pPr>
      <w:r>
        <w:rPr>
          <w:rFonts w:ascii="Arial" w:eastAsia="Arial" w:hAnsi="Arial" w:cs="Arial"/>
          <w:bCs/>
          <w:spacing w:val="-5"/>
        </w:rPr>
        <w:t>A</w:t>
      </w:r>
      <w:r>
        <w:rPr>
          <w:rFonts w:ascii="Arial" w:eastAsia="Arial" w:hAnsi="Arial" w:cs="Arial"/>
          <w:bCs/>
          <w:spacing w:val="2"/>
        </w:rPr>
        <w:t>u</w:t>
      </w:r>
      <w:r>
        <w:rPr>
          <w:rFonts w:ascii="Arial" w:eastAsia="Arial" w:hAnsi="Arial" w:cs="Arial"/>
          <w:bCs/>
        </w:rPr>
        <w:t>f</w:t>
      </w:r>
      <w:r>
        <w:rPr>
          <w:rFonts w:ascii="Arial" w:eastAsia="Arial" w:hAnsi="Arial" w:cs="Arial"/>
          <w:bCs/>
          <w:spacing w:val="33"/>
        </w:rPr>
        <w:t xml:space="preserve"> </w:t>
      </w:r>
      <w:r>
        <w:rPr>
          <w:rFonts w:ascii="Arial" w:eastAsia="Arial" w:hAnsi="Arial" w:cs="Arial"/>
          <w:bCs/>
          <w:spacing w:val="1"/>
        </w:rPr>
        <w:t xml:space="preserve">die </w:t>
      </w:r>
      <w:r>
        <w:rPr>
          <w:rFonts w:ascii="Arial" w:eastAsia="Arial" w:hAnsi="Arial" w:cs="Arial"/>
          <w:bCs/>
        </w:rPr>
        <w:t>Gewährung einer Förd</w:t>
      </w:r>
      <w:r>
        <w:rPr>
          <w:rFonts w:ascii="Arial" w:eastAsia="Arial" w:hAnsi="Arial" w:cs="Arial"/>
          <w:bCs/>
          <w:spacing w:val="1"/>
        </w:rPr>
        <w:t>e</w:t>
      </w:r>
      <w:r>
        <w:rPr>
          <w:rFonts w:ascii="Arial" w:eastAsia="Arial" w:hAnsi="Arial" w:cs="Arial"/>
          <w:bCs/>
        </w:rPr>
        <w:t>rung</w:t>
      </w:r>
      <w:r>
        <w:rPr>
          <w:rFonts w:ascii="Arial" w:eastAsia="Arial" w:hAnsi="Arial" w:cs="Arial"/>
          <w:bCs/>
          <w:spacing w:val="31"/>
        </w:rPr>
        <w:t xml:space="preserve"> </w:t>
      </w:r>
      <w:r>
        <w:rPr>
          <w:rFonts w:ascii="Arial" w:eastAsia="Arial" w:hAnsi="Arial" w:cs="Arial"/>
          <w:bCs/>
          <w:spacing w:val="1"/>
        </w:rPr>
        <w:t>i</w:t>
      </w:r>
      <w:r>
        <w:rPr>
          <w:rFonts w:ascii="Arial" w:eastAsia="Arial" w:hAnsi="Arial" w:cs="Arial"/>
          <w:bCs/>
        </w:rPr>
        <w:t>m</w:t>
      </w:r>
      <w:r>
        <w:rPr>
          <w:rFonts w:ascii="Arial" w:eastAsia="Arial" w:hAnsi="Arial" w:cs="Arial"/>
          <w:bCs/>
          <w:spacing w:val="35"/>
        </w:rPr>
        <w:t xml:space="preserve"> </w:t>
      </w:r>
      <w:r>
        <w:rPr>
          <w:rFonts w:ascii="Arial" w:eastAsia="Arial" w:hAnsi="Arial" w:cs="Arial"/>
          <w:bCs/>
          <w:spacing w:val="-5"/>
        </w:rPr>
        <w:t>A</w:t>
      </w:r>
      <w:r>
        <w:rPr>
          <w:rFonts w:ascii="Arial" w:eastAsia="Arial" w:hAnsi="Arial" w:cs="Arial"/>
          <w:bCs/>
          <w:spacing w:val="1"/>
        </w:rPr>
        <w:t>ll</w:t>
      </w:r>
      <w:r>
        <w:rPr>
          <w:rFonts w:ascii="Arial" w:eastAsia="Arial" w:hAnsi="Arial" w:cs="Arial"/>
          <w:bCs/>
        </w:rPr>
        <w:t>g</w:t>
      </w:r>
      <w:r>
        <w:rPr>
          <w:rFonts w:ascii="Arial" w:eastAsia="Arial" w:hAnsi="Arial" w:cs="Arial"/>
          <w:bCs/>
          <w:spacing w:val="1"/>
        </w:rPr>
        <w:t>e</w:t>
      </w:r>
      <w:r>
        <w:rPr>
          <w:rFonts w:ascii="Arial" w:eastAsia="Arial" w:hAnsi="Arial" w:cs="Arial"/>
          <w:bCs/>
        </w:rPr>
        <w:t>m</w:t>
      </w:r>
      <w:r>
        <w:rPr>
          <w:rFonts w:ascii="Arial" w:eastAsia="Arial" w:hAnsi="Arial" w:cs="Arial"/>
          <w:bCs/>
          <w:spacing w:val="1"/>
        </w:rPr>
        <w:t>ei</w:t>
      </w:r>
      <w:r>
        <w:rPr>
          <w:rFonts w:ascii="Arial" w:eastAsia="Arial" w:hAnsi="Arial" w:cs="Arial"/>
          <w:bCs/>
        </w:rPr>
        <w:t>n</w:t>
      </w:r>
      <w:r>
        <w:rPr>
          <w:rFonts w:ascii="Arial" w:eastAsia="Arial" w:hAnsi="Arial" w:cs="Arial"/>
          <w:bCs/>
          <w:spacing w:val="1"/>
        </w:rPr>
        <w:t>e</w:t>
      </w:r>
      <w:r>
        <w:rPr>
          <w:rFonts w:ascii="Arial" w:eastAsia="Arial" w:hAnsi="Arial" w:cs="Arial"/>
          <w:bCs/>
        </w:rPr>
        <w:t>n</w:t>
      </w:r>
      <w:r>
        <w:rPr>
          <w:rFonts w:ascii="Arial" w:eastAsia="Arial" w:hAnsi="Arial" w:cs="Arial"/>
          <w:bCs/>
          <w:spacing w:val="28"/>
        </w:rPr>
        <w:t xml:space="preserve"> </w:t>
      </w:r>
      <w:r>
        <w:rPr>
          <w:rFonts w:ascii="Arial" w:eastAsia="Arial" w:hAnsi="Arial" w:cs="Arial"/>
          <w:bCs/>
          <w:spacing w:val="-1"/>
        </w:rPr>
        <w:t>(</w:t>
      </w:r>
      <w:r>
        <w:rPr>
          <w:rFonts w:ascii="Arial" w:eastAsia="Arial" w:hAnsi="Arial" w:cs="Arial"/>
          <w:bCs/>
          <w:spacing w:val="1"/>
        </w:rPr>
        <w:t>s</w:t>
      </w:r>
      <w:r>
        <w:rPr>
          <w:rFonts w:ascii="Arial" w:eastAsia="Arial" w:hAnsi="Arial" w:cs="Arial"/>
          <w:bCs/>
          <w:spacing w:val="-3"/>
        </w:rPr>
        <w:t>o</w:t>
      </w:r>
      <w:r>
        <w:rPr>
          <w:rFonts w:ascii="Arial" w:eastAsia="Arial" w:hAnsi="Arial" w:cs="Arial"/>
          <w:bCs/>
          <w:spacing w:val="3"/>
        </w:rPr>
        <w:t>w</w:t>
      </w:r>
      <w:r>
        <w:rPr>
          <w:rFonts w:ascii="Arial" w:eastAsia="Arial" w:hAnsi="Arial" w:cs="Arial"/>
          <w:bCs/>
          <w:spacing w:val="-2"/>
        </w:rPr>
        <w:t>i</w:t>
      </w:r>
      <w:r>
        <w:rPr>
          <w:rFonts w:ascii="Arial" w:eastAsia="Arial" w:hAnsi="Arial" w:cs="Arial"/>
          <w:bCs/>
        </w:rPr>
        <w:t>e</w:t>
      </w:r>
      <w:r>
        <w:rPr>
          <w:rFonts w:ascii="Arial" w:eastAsia="Arial" w:hAnsi="Arial" w:cs="Arial"/>
          <w:bCs/>
          <w:spacing w:val="32"/>
        </w:rPr>
        <w:t xml:space="preserve"> </w:t>
      </w:r>
      <w:r>
        <w:rPr>
          <w:rFonts w:ascii="Arial" w:eastAsia="Arial" w:hAnsi="Arial" w:cs="Arial"/>
          <w:bCs/>
          <w:spacing w:val="1"/>
        </w:rPr>
        <w:t>a</w:t>
      </w:r>
      <w:r>
        <w:rPr>
          <w:rFonts w:ascii="Arial" w:eastAsia="Arial" w:hAnsi="Arial" w:cs="Arial"/>
          <w:bCs/>
        </w:rPr>
        <w:t>uf</w:t>
      </w:r>
      <w:r>
        <w:rPr>
          <w:rFonts w:ascii="Arial" w:eastAsia="Arial" w:hAnsi="Arial" w:cs="Arial"/>
          <w:bCs/>
          <w:spacing w:val="31"/>
        </w:rPr>
        <w:t xml:space="preserve"> </w:t>
      </w:r>
      <w:r>
        <w:rPr>
          <w:rFonts w:ascii="Arial" w:eastAsia="Arial" w:hAnsi="Arial" w:cs="Arial"/>
          <w:bCs/>
        </w:rPr>
        <w:t>b</w:t>
      </w:r>
      <w:r>
        <w:rPr>
          <w:rFonts w:ascii="Arial" w:eastAsia="Arial" w:hAnsi="Arial" w:cs="Arial"/>
          <w:bCs/>
          <w:spacing w:val="1"/>
        </w:rPr>
        <w:t>es</w:t>
      </w:r>
      <w:r>
        <w:rPr>
          <w:rFonts w:ascii="Arial" w:eastAsia="Arial" w:hAnsi="Arial" w:cs="Arial"/>
          <w:bCs/>
          <w:spacing w:val="-1"/>
        </w:rPr>
        <w:t>t</w:t>
      </w:r>
      <w:r>
        <w:rPr>
          <w:rFonts w:ascii="Arial" w:eastAsia="Arial" w:hAnsi="Arial" w:cs="Arial"/>
          <w:bCs/>
          <w:spacing w:val="1"/>
        </w:rPr>
        <w:t>i</w:t>
      </w:r>
      <w:r>
        <w:rPr>
          <w:rFonts w:ascii="Arial" w:eastAsia="Arial" w:hAnsi="Arial" w:cs="Arial"/>
          <w:bCs/>
          <w:spacing w:val="-1"/>
        </w:rPr>
        <w:t>m</w:t>
      </w:r>
      <w:r>
        <w:rPr>
          <w:rFonts w:ascii="Arial" w:eastAsia="Arial" w:hAnsi="Arial" w:cs="Arial"/>
          <w:bCs/>
        </w:rPr>
        <w:t>m</w:t>
      </w:r>
      <w:r>
        <w:rPr>
          <w:rFonts w:ascii="Arial" w:eastAsia="Arial" w:hAnsi="Arial" w:cs="Arial"/>
          <w:bCs/>
          <w:spacing w:val="-1"/>
        </w:rPr>
        <w:t>t</w:t>
      </w:r>
      <w:r>
        <w:rPr>
          <w:rFonts w:ascii="Arial" w:eastAsia="Arial" w:hAnsi="Arial" w:cs="Arial"/>
          <w:bCs/>
        </w:rPr>
        <w:t>e</w:t>
      </w:r>
      <w:r>
        <w:rPr>
          <w:rFonts w:ascii="Arial" w:eastAsia="Arial" w:hAnsi="Arial" w:cs="Arial"/>
          <w:bCs/>
          <w:spacing w:val="26"/>
        </w:rPr>
        <w:t xml:space="preserve"> </w:t>
      </w:r>
      <w:r>
        <w:rPr>
          <w:rFonts w:ascii="Arial" w:eastAsia="Arial" w:hAnsi="Arial" w:cs="Arial"/>
          <w:bCs/>
          <w:spacing w:val="-5"/>
        </w:rPr>
        <w:t>A</w:t>
      </w:r>
      <w:r>
        <w:rPr>
          <w:rFonts w:ascii="Arial" w:eastAsia="Arial" w:hAnsi="Arial" w:cs="Arial"/>
          <w:bCs/>
        </w:rPr>
        <w:t>rt</w:t>
      </w:r>
      <w:r>
        <w:rPr>
          <w:rFonts w:ascii="Arial" w:eastAsia="Arial" w:hAnsi="Arial" w:cs="Arial"/>
          <w:bCs/>
          <w:spacing w:val="33"/>
        </w:rPr>
        <w:t xml:space="preserve"> </w:t>
      </w:r>
      <w:r>
        <w:rPr>
          <w:rFonts w:ascii="Arial" w:eastAsia="Arial" w:hAnsi="Arial" w:cs="Arial"/>
          <w:bCs/>
        </w:rPr>
        <w:t>und</w:t>
      </w:r>
      <w:r>
        <w:rPr>
          <w:rFonts w:ascii="Arial" w:eastAsia="Arial" w:hAnsi="Arial" w:cs="Arial"/>
          <w:bCs/>
          <w:spacing w:val="1"/>
        </w:rPr>
        <w:t>/</w:t>
      </w:r>
      <w:r>
        <w:rPr>
          <w:rFonts w:ascii="Arial" w:eastAsia="Arial" w:hAnsi="Arial" w:cs="Arial"/>
          <w:bCs/>
        </w:rPr>
        <w:t>od</w:t>
      </w:r>
      <w:r>
        <w:rPr>
          <w:rFonts w:ascii="Arial" w:eastAsia="Arial" w:hAnsi="Arial" w:cs="Arial"/>
          <w:bCs/>
          <w:spacing w:val="1"/>
        </w:rPr>
        <w:t>e</w:t>
      </w:r>
      <w:r>
        <w:rPr>
          <w:rFonts w:ascii="Arial" w:eastAsia="Arial" w:hAnsi="Arial" w:cs="Arial"/>
          <w:bCs/>
        </w:rPr>
        <w:t>r</w:t>
      </w:r>
      <w:r>
        <w:rPr>
          <w:rFonts w:ascii="Arial" w:eastAsia="Arial" w:hAnsi="Arial" w:cs="Arial"/>
          <w:bCs/>
          <w:spacing w:val="32"/>
        </w:rPr>
        <w:t xml:space="preserve"> </w:t>
      </w:r>
      <w:r>
        <w:rPr>
          <w:rFonts w:ascii="Arial" w:eastAsia="Arial" w:hAnsi="Arial" w:cs="Arial"/>
          <w:bCs/>
        </w:rPr>
        <w:t>Höhe d</w:t>
      </w:r>
      <w:r>
        <w:rPr>
          <w:rFonts w:ascii="Arial" w:eastAsia="Arial" w:hAnsi="Arial" w:cs="Arial"/>
          <w:bCs/>
          <w:spacing w:val="1"/>
        </w:rPr>
        <w:t>e</w:t>
      </w:r>
      <w:r>
        <w:rPr>
          <w:rFonts w:ascii="Arial" w:eastAsia="Arial" w:hAnsi="Arial" w:cs="Arial"/>
          <w:bCs/>
        </w:rPr>
        <w:t>r Förd</w:t>
      </w:r>
      <w:r>
        <w:rPr>
          <w:rFonts w:ascii="Arial" w:eastAsia="Arial" w:hAnsi="Arial" w:cs="Arial"/>
          <w:bCs/>
          <w:spacing w:val="1"/>
        </w:rPr>
        <w:t>e</w:t>
      </w:r>
      <w:r>
        <w:rPr>
          <w:rFonts w:ascii="Arial" w:eastAsia="Arial" w:hAnsi="Arial" w:cs="Arial"/>
          <w:bCs/>
        </w:rPr>
        <w:t>rung)</w:t>
      </w:r>
      <w:r>
        <w:rPr>
          <w:rFonts w:ascii="Arial" w:eastAsia="Arial" w:hAnsi="Arial" w:cs="Arial"/>
          <w:bCs/>
          <w:spacing w:val="-1"/>
        </w:rPr>
        <w:t xml:space="preserve"> </w:t>
      </w:r>
      <w:r>
        <w:rPr>
          <w:rFonts w:ascii="Arial" w:eastAsia="Arial" w:hAnsi="Arial" w:cs="Arial"/>
          <w:bCs/>
        </w:rPr>
        <w:t>b</w:t>
      </w:r>
      <w:r>
        <w:rPr>
          <w:rFonts w:ascii="Arial" w:eastAsia="Arial" w:hAnsi="Arial" w:cs="Arial"/>
          <w:bCs/>
          <w:spacing w:val="1"/>
        </w:rPr>
        <w:t>es</w:t>
      </w:r>
      <w:r>
        <w:rPr>
          <w:rFonts w:ascii="Arial" w:eastAsia="Arial" w:hAnsi="Arial" w:cs="Arial"/>
          <w:bCs/>
          <w:spacing w:val="-1"/>
        </w:rPr>
        <w:t>te</w:t>
      </w:r>
      <w:r>
        <w:rPr>
          <w:rFonts w:ascii="Arial" w:eastAsia="Arial" w:hAnsi="Arial" w:cs="Arial"/>
          <w:bCs/>
        </w:rPr>
        <w:t>ht</w:t>
      </w:r>
      <w:r>
        <w:rPr>
          <w:rFonts w:ascii="Arial" w:eastAsia="Arial" w:hAnsi="Arial" w:cs="Arial"/>
          <w:bCs/>
          <w:spacing w:val="-3"/>
        </w:rPr>
        <w:t xml:space="preserve"> </w:t>
      </w:r>
      <w:r>
        <w:rPr>
          <w:rFonts w:ascii="Arial" w:eastAsia="Arial" w:hAnsi="Arial" w:cs="Arial"/>
          <w:bCs/>
          <w:spacing w:val="1"/>
        </w:rPr>
        <w:t>kei</w:t>
      </w:r>
      <w:r>
        <w:rPr>
          <w:rFonts w:ascii="Arial" w:eastAsia="Arial" w:hAnsi="Arial" w:cs="Arial"/>
          <w:bCs/>
        </w:rPr>
        <w:t>n</w:t>
      </w:r>
      <w:r>
        <w:rPr>
          <w:rFonts w:ascii="Arial" w:eastAsia="Arial" w:hAnsi="Arial" w:cs="Arial"/>
          <w:bCs/>
          <w:spacing w:val="-3"/>
        </w:rPr>
        <w:t xml:space="preserve"> </w:t>
      </w:r>
      <w:r>
        <w:rPr>
          <w:rFonts w:ascii="Arial" w:eastAsia="Arial" w:hAnsi="Arial" w:cs="Arial"/>
          <w:bCs/>
        </w:rPr>
        <w:t>R</w:t>
      </w:r>
      <w:r>
        <w:rPr>
          <w:rFonts w:ascii="Arial" w:eastAsia="Arial" w:hAnsi="Arial" w:cs="Arial"/>
          <w:bCs/>
          <w:spacing w:val="1"/>
        </w:rPr>
        <w:t>ec</w:t>
      </w:r>
      <w:r>
        <w:rPr>
          <w:rFonts w:ascii="Arial" w:eastAsia="Arial" w:hAnsi="Arial" w:cs="Arial"/>
          <w:bCs/>
        </w:rPr>
        <w:t>h</w:t>
      </w:r>
      <w:r>
        <w:rPr>
          <w:rFonts w:ascii="Arial" w:eastAsia="Arial" w:hAnsi="Arial" w:cs="Arial"/>
          <w:bCs/>
          <w:spacing w:val="-1"/>
        </w:rPr>
        <w:t>ts</w:t>
      </w:r>
      <w:r>
        <w:rPr>
          <w:rFonts w:ascii="Arial" w:eastAsia="Arial" w:hAnsi="Arial" w:cs="Arial"/>
          <w:bCs/>
          <w:spacing w:val="1"/>
        </w:rPr>
        <w:t>a</w:t>
      </w:r>
      <w:r>
        <w:rPr>
          <w:rFonts w:ascii="Arial" w:eastAsia="Arial" w:hAnsi="Arial" w:cs="Arial"/>
          <w:bCs/>
        </w:rPr>
        <w:t>n</w:t>
      </w:r>
      <w:r>
        <w:rPr>
          <w:rFonts w:ascii="Arial" w:eastAsia="Arial" w:hAnsi="Arial" w:cs="Arial"/>
          <w:bCs/>
          <w:spacing w:val="1"/>
        </w:rPr>
        <w:t>s</w:t>
      </w:r>
      <w:r>
        <w:rPr>
          <w:rFonts w:ascii="Arial" w:eastAsia="Arial" w:hAnsi="Arial" w:cs="Arial"/>
          <w:bCs/>
        </w:rPr>
        <w:t>pr</w:t>
      </w:r>
      <w:r>
        <w:rPr>
          <w:rFonts w:ascii="Arial" w:eastAsia="Arial" w:hAnsi="Arial" w:cs="Arial"/>
          <w:bCs/>
          <w:spacing w:val="-3"/>
        </w:rPr>
        <w:t>u</w:t>
      </w:r>
      <w:r>
        <w:rPr>
          <w:rFonts w:ascii="Arial" w:eastAsia="Arial" w:hAnsi="Arial" w:cs="Arial"/>
          <w:bCs/>
          <w:spacing w:val="1"/>
        </w:rPr>
        <w:t>c</w:t>
      </w:r>
      <w:r>
        <w:rPr>
          <w:rFonts w:ascii="Arial" w:eastAsia="Arial" w:hAnsi="Arial" w:cs="Arial"/>
          <w:bCs/>
        </w:rPr>
        <w:t>h und Förderzusagen richten sich insbesondere nach den budgetären Möglichkeiten des Landes Niederösterreich.</w:t>
      </w:r>
    </w:p>
    <w:p w14:paraId="287B0FF5" w14:textId="77777777" w:rsidR="00CB022E" w:rsidRDefault="00CB022E">
      <w:pPr>
        <w:spacing w:after="0"/>
        <w:ind w:left="426" w:right="85"/>
        <w:jc w:val="both"/>
        <w:rPr>
          <w:rFonts w:ascii="Arial" w:eastAsia="Arial" w:hAnsi="Arial" w:cs="Arial"/>
          <w:bCs/>
        </w:rPr>
      </w:pPr>
    </w:p>
    <w:p w14:paraId="141FE1D4" w14:textId="77777777" w:rsidR="00CB022E" w:rsidRDefault="00000000">
      <w:pPr>
        <w:spacing w:after="0"/>
        <w:ind w:left="66" w:right="85" w:firstLine="360"/>
        <w:jc w:val="both"/>
        <w:rPr>
          <w:rFonts w:ascii="Arial" w:hAnsi="Arial" w:cs="Arial"/>
          <w:b/>
        </w:rPr>
      </w:pPr>
      <w:r>
        <w:rPr>
          <w:rFonts w:ascii="Arial" w:hAnsi="Arial" w:cs="Arial"/>
          <w:b/>
        </w:rPr>
        <w:t>Unternehmenslogo</w:t>
      </w:r>
    </w:p>
    <w:p w14:paraId="262741DB" w14:textId="77777777" w:rsidR="00CB022E" w:rsidRDefault="00000000">
      <w:pPr>
        <w:spacing w:after="0"/>
        <w:ind w:left="426" w:right="85"/>
        <w:jc w:val="both"/>
        <w:rPr>
          <w:rFonts w:ascii="Arial" w:hAnsi="Arial" w:cs="Arial"/>
        </w:rPr>
      </w:pPr>
      <w:r>
        <w:rPr>
          <w:rFonts w:ascii="Arial" w:hAnsi="Arial" w:cs="Arial"/>
        </w:rPr>
        <w:t>Die förderwerbende Person hat durch Anbringung des Hinweises «Gefördert durch das Land Niederösterreich» auf sämtlichen geeigneten Medien auf den Finanzierungsbeitrag des Landes Niederösterreich hinzuweisen.</w:t>
      </w:r>
    </w:p>
    <w:p w14:paraId="4B163F1B" w14:textId="77777777" w:rsidR="00CB022E" w:rsidRDefault="00CB022E">
      <w:pPr>
        <w:spacing w:after="0"/>
        <w:ind w:left="426" w:right="85"/>
        <w:jc w:val="both"/>
        <w:rPr>
          <w:rFonts w:ascii="Arial" w:hAnsi="Arial" w:cs="Arial"/>
        </w:rPr>
      </w:pPr>
    </w:p>
    <w:p w14:paraId="2F7FD2C4" w14:textId="77777777" w:rsidR="00CB022E" w:rsidRDefault="00000000">
      <w:pPr>
        <w:pStyle w:val="Listenabsatz"/>
        <w:numPr>
          <w:ilvl w:val="0"/>
          <w:numId w:val="34"/>
        </w:numPr>
        <w:spacing w:after="0"/>
        <w:ind w:left="426" w:right="85" w:hanging="426"/>
        <w:jc w:val="both"/>
        <w:rPr>
          <w:rFonts w:ascii="Arial" w:hAnsi="Arial" w:cs="Arial"/>
          <w:b/>
          <w:sz w:val="24"/>
          <w:szCs w:val="24"/>
        </w:rPr>
      </w:pPr>
      <w:r>
        <w:rPr>
          <w:rFonts w:ascii="Arial" w:hAnsi="Arial" w:cs="Arial"/>
          <w:b/>
          <w:sz w:val="24"/>
          <w:szCs w:val="24"/>
        </w:rPr>
        <w:t>Ausfüll- und Abrechnungshilfe</w:t>
      </w:r>
    </w:p>
    <w:p w14:paraId="55C56884" w14:textId="77777777" w:rsidR="00CB022E" w:rsidRDefault="00CB022E">
      <w:pPr>
        <w:pStyle w:val="Listenabsatz"/>
        <w:spacing w:after="0"/>
        <w:ind w:left="426" w:right="85"/>
        <w:jc w:val="both"/>
        <w:rPr>
          <w:rFonts w:ascii="Arial" w:hAnsi="Arial" w:cs="Arial"/>
          <w:szCs w:val="24"/>
        </w:rPr>
      </w:pPr>
    </w:p>
    <w:p w14:paraId="11477C74" w14:textId="77777777" w:rsidR="00CB022E" w:rsidRDefault="00000000">
      <w:pPr>
        <w:pStyle w:val="Listenabsatz"/>
        <w:spacing w:after="0"/>
        <w:ind w:left="426" w:right="13"/>
        <w:jc w:val="both"/>
        <w:rPr>
          <w:rFonts w:ascii="Arial" w:eastAsia="Arial" w:hAnsi="Arial" w:cs="Arial"/>
          <w:spacing w:val="1"/>
        </w:rPr>
      </w:pPr>
      <w:r>
        <w:rPr>
          <w:rFonts w:ascii="Arial" w:eastAsia="Arial" w:hAnsi="Arial" w:cs="Arial"/>
          <w:spacing w:val="1"/>
        </w:rPr>
        <w:t xml:space="preserve">Dem Leitfaden ist als Beilage eine Ausfüll- und Abrechnungshilfe in der Kalkulationsunterlage insbesondere auch zur Einnahmen- und Ausgabenbeurteilung angeschlossen. Siehe dazu bitte folgenden Link: </w:t>
      </w:r>
      <w:hyperlink r:id="rId14" w:history="1">
        <w:r>
          <w:rPr>
            <w:rStyle w:val="Hyperlink"/>
            <w:rFonts w:ascii="Arial" w:eastAsia="Arial" w:hAnsi="Arial" w:cs="Arial"/>
            <w:spacing w:val="1"/>
          </w:rPr>
          <w:t>https://www.noe.gv.at/noe/SozialeDienste-Beratung/Integration.html</w:t>
        </w:r>
      </w:hyperlink>
    </w:p>
    <w:p w14:paraId="7E7E2236" w14:textId="77777777" w:rsidR="00CB022E" w:rsidRDefault="00CB022E">
      <w:pPr>
        <w:pStyle w:val="Listenabsatz"/>
        <w:spacing w:after="0"/>
        <w:ind w:left="426" w:right="13"/>
        <w:jc w:val="both"/>
        <w:rPr>
          <w:rFonts w:ascii="Arial" w:eastAsia="Arial" w:hAnsi="Arial" w:cs="Arial"/>
          <w:spacing w:val="1"/>
        </w:rPr>
      </w:pPr>
    </w:p>
    <w:p w14:paraId="47F37B09" w14:textId="77777777" w:rsidR="00CB022E" w:rsidRDefault="00CB022E">
      <w:pPr>
        <w:pStyle w:val="Listenabsatz"/>
        <w:spacing w:after="0"/>
        <w:ind w:left="426" w:right="13"/>
        <w:jc w:val="both"/>
        <w:rPr>
          <w:rFonts w:ascii="Arial" w:eastAsia="Arial" w:hAnsi="Arial" w:cs="Arial"/>
          <w:spacing w:val="1"/>
        </w:rPr>
      </w:pPr>
    </w:p>
    <w:p w14:paraId="62C3E734" w14:textId="77777777" w:rsidR="00CB022E" w:rsidRDefault="00CB022E"/>
    <w:sectPr w:rsidR="00CB022E">
      <w:headerReference w:type="default" r:id="rId15"/>
      <w:footerReference w:type="default" r:id="rId16"/>
      <w:pgSz w:w="11920" w:h="16860"/>
      <w:pgMar w:top="1134" w:right="1134" w:bottom="1134" w:left="1134"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5F384" w14:textId="77777777" w:rsidR="00737136" w:rsidRDefault="00737136">
      <w:pPr>
        <w:spacing w:after="0" w:line="240" w:lineRule="auto"/>
      </w:pPr>
      <w:r>
        <w:separator/>
      </w:r>
    </w:p>
  </w:endnote>
  <w:endnote w:type="continuationSeparator" w:id="0">
    <w:p w14:paraId="07B4F14E" w14:textId="77777777" w:rsidR="00737136" w:rsidRDefault="007371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598606"/>
      <w:docPartObj>
        <w:docPartGallery w:val="Page Numbers (Bottom of Page)"/>
        <w:docPartUnique/>
      </w:docPartObj>
    </w:sdtPr>
    <w:sdtContent>
      <w:p w14:paraId="16432661" w14:textId="77777777" w:rsidR="00CB022E" w:rsidRDefault="00000000">
        <w:pPr>
          <w:pStyle w:val="Fuzeile"/>
          <w:jc w:val="center"/>
        </w:pPr>
        <w:r>
          <w:rPr>
            <w:noProof/>
            <w:lang w:eastAsia="de-AT"/>
          </w:rPr>
          <mc:AlternateContent>
            <mc:Choice Requires="wps">
              <w:drawing>
                <wp:inline distT="0" distB="0" distL="0" distR="0" wp14:anchorId="23F7A041" wp14:editId="6DCBAADD">
                  <wp:extent cx="5467350" cy="45085"/>
                  <wp:effectExtent l="0" t="9525" r="0" b="2540"/>
                  <wp:docPr id="3" name="Flussdiagramm: Verzweigung 3"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id="_x0000_t110" coordsize="21600,21600" o:spt="110" path="m10800,l,10800,10800,21600,21600,10800xe">
                  <v:stroke joinstyle="miter"/>
                  <v:path gradientshapeok="t" o:connecttype="rect" textboxrect="5400,5400,16200,16200"/>
                </v:shapetype>
                <v:shape id="Flussdiagramm: Verzweigung 3"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" fillcolor="black" stroked="f">
                  <v:fill r:id="rId1" o:title="" type="pattern"/>
                  <w10:anchorlock/>
                </v:shape>
              </w:pict>
            </mc:Fallback>
          </mc:AlternateContent>
        </w:r>
      </w:p>
      <w:p w14:paraId="2924076B" w14:textId="77777777" w:rsidR="00CB022E" w:rsidRDefault="00000000">
        <w:pPr>
          <w:pStyle w:val="Fuzeile"/>
          <w:jc w:val="center"/>
        </w:pPr>
        <w:r>
          <w:fldChar w:fldCharType="begin"/>
        </w:r>
        <w:r>
          <w:instrText>PAGE    \* MERGEFORMAT</w:instrText>
        </w:r>
        <w:r>
          <w:fldChar w:fldCharType="separate"/>
        </w:r>
        <w:r>
          <w:rPr>
            <w:noProof/>
            <w:lang w:val="de-DE"/>
          </w:rPr>
          <w:t>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98B4F" w14:textId="77777777" w:rsidR="00737136" w:rsidRDefault="00737136">
      <w:pPr>
        <w:spacing w:after="0" w:line="240" w:lineRule="auto"/>
      </w:pPr>
      <w:r>
        <w:separator/>
      </w:r>
    </w:p>
  </w:footnote>
  <w:footnote w:type="continuationSeparator" w:id="0">
    <w:p w14:paraId="15CF0B3C" w14:textId="77777777" w:rsidR="00737136" w:rsidRDefault="007371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517E8" w14:textId="77777777" w:rsidR="00CB022E" w:rsidRDefault="00CB022E">
    <w:pPr>
      <w:pStyle w:val="Kopfzeile"/>
      <w:jc w:val="center"/>
    </w:pPr>
  </w:p>
  <w:p w14:paraId="13F2E3C5" w14:textId="77777777" w:rsidR="00CB022E" w:rsidRDefault="00CB022E">
    <w:pPr>
      <w:spacing w:after="0" w:line="0" w:lineRule="atLeast"/>
      <w:rPr>
        <w:sz w:val="0"/>
        <w:szCs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E1757"/>
    <w:multiLevelType w:val="multilevel"/>
    <w:tmpl w:val="84F08442"/>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0B374CE"/>
    <w:multiLevelType w:val="hybridMultilevel"/>
    <w:tmpl w:val="8424E15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11D64C4"/>
    <w:multiLevelType w:val="hybridMultilevel"/>
    <w:tmpl w:val="F1F037C2"/>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03A73CB4"/>
    <w:multiLevelType w:val="hybridMultilevel"/>
    <w:tmpl w:val="4802EB4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03C842B7"/>
    <w:multiLevelType w:val="multilevel"/>
    <w:tmpl w:val="B4E41C06"/>
    <w:lvl w:ilvl="0">
      <w:start w:val="1"/>
      <w:numFmt w:val="decimal"/>
      <w:pStyle w:val="N-VIS1Ebene"/>
      <w:lvlText w:val="%1."/>
      <w:lvlJc w:val="left"/>
      <w:pPr>
        <w:ind w:left="360" w:hanging="360"/>
      </w:pPr>
    </w:lvl>
    <w:lvl w:ilvl="1">
      <w:start w:val="1"/>
      <w:numFmt w:val="decimal"/>
      <w:pStyle w:val="N-VIS2Ebene"/>
      <w:lvlText w:val="%1.%2."/>
      <w:lvlJc w:val="left"/>
      <w:pPr>
        <w:ind w:left="792" w:hanging="432"/>
      </w:pPr>
    </w:lvl>
    <w:lvl w:ilvl="2">
      <w:start w:val="1"/>
      <w:numFmt w:val="decimal"/>
      <w:pStyle w:val="N-VIS3Ebene"/>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571653A"/>
    <w:multiLevelType w:val="hybridMultilevel"/>
    <w:tmpl w:val="6888BDA0"/>
    <w:lvl w:ilvl="0" w:tplc="0C070001">
      <w:start w:val="1"/>
      <w:numFmt w:val="bullet"/>
      <w:lvlText w:val=""/>
      <w:lvlJc w:val="left"/>
      <w:pPr>
        <w:ind w:left="1800" w:hanging="360"/>
      </w:pPr>
      <w:rPr>
        <w:rFonts w:ascii="Symbol" w:hAnsi="Symbol" w:hint="default"/>
      </w:rPr>
    </w:lvl>
    <w:lvl w:ilvl="1" w:tplc="0C070003" w:tentative="1">
      <w:start w:val="1"/>
      <w:numFmt w:val="bullet"/>
      <w:lvlText w:val="o"/>
      <w:lvlJc w:val="left"/>
      <w:pPr>
        <w:ind w:left="2520" w:hanging="360"/>
      </w:pPr>
      <w:rPr>
        <w:rFonts w:ascii="Courier New" w:hAnsi="Courier New" w:cs="Courier New" w:hint="default"/>
      </w:rPr>
    </w:lvl>
    <w:lvl w:ilvl="2" w:tplc="0C070005" w:tentative="1">
      <w:start w:val="1"/>
      <w:numFmt w:val="bullet"/>
      <w:lvlText w:val=""/>
      <w:lvlJc w:val="left"/>
      <w:pPr>
        <w:ind w:left="3240" w:hanging="360"/>
      </w:pPr>
      <w:rPr>
        <w:rFonts w:ascii="Wingdings" w:hAnsi="Wingdings" w:hint="default"/>
      </w:rPr>
    </w:lvl>
    <w:lvl w:ilvl="3" w:tplc="0C070001" w:tentative="1">
      <w:start w:val="1"/>
      <w:numFmt w:val="bullet"/>
      <w:lvlText w:val=""/>
      <w:lvlJc w:val="left"/>
      <w:pPr>
        <w:ind w:left="3960" w:hanging="360"/>
      </w:pPr>
      <w:rPr>
        <w:rFonts w:ascii="Symbol" w:hAnsi="Symbol" w:hint="default"/>
      </w:rPr>
    </w:lvl>
    <w:lvl w:ilvl="4" w:tplc="0C070003" w:tentative="1">
      <w:start w:val="1"/>
      <w:numFmt w:val="bullet"/>
      <w:lvlText w:val="o"/>
      <w:lvlJc w:val="left"/>
      <w:pPr>
        <w:ind w:left="4680" w:hanging="360"/>
      </w:pPr>
      <w:rPr>
        <w:rFonts w:ascii="Courier New" w:hAnsi="Courier New" w:cs="Courier New" w:hint="default"/>
      </w:rPr>
    </w:lvl>
    <w:lvl w:ilvl="5" w:tplc="0C070005" w:tentative="1">
      <w:start w:val="1"/>
      <w:numFmt w:val="bullet"/>
      <w:lvlText w:val=""/>
      <w:lvlJc w:val="left"/>
      <w:pPr>
        <w:ind w:left="5400" w:hanging="360"/>
      </w:pPr>
      <w:rPr>
        <w:rFonts w:ascii="Wingdings" w:hAnsi="Wingdings" w:hint="default"/>
      </w:rPr>
    </w:lvl>
    <w:lvl w:ilvl="6" w:tplc="0C070001" w:tentative="1">
      <w:start w:val="1"/>
      <w:numFmt w:val="bullet"/>
      <w:lvlText w:val=""/>
      <w:lvlJc w:val="left"/>
      <w:pPr>
        <w:ind w:left="6120" w:hanging="360"/>
      </w:pPr>
      <w:rPr>
        <w:rFonts w:ascii="Symbol" w:hAnsi="Symbol" w:hint="default"/>
      </w:rPr>
    </w:lvl>
    <w:lvl w:ilvl="7" w:tplc="0C070003" w:tentative="1">
      <w:start w:val="1"/>
      <w:numFmt w:val="bullet"/>
      <w:lvlText w:val="o"/>
      <w:lvlJc w:val="left"/>
      <w:pPr>
        <w:ind w:left="6840" w:hanging="360"/>
      </w:pPr>
      <w:rPr>
        <w:rFonts w:ascii="Courier New" w:hAnsi="Courier New" w:cs="Courier New" w:hint="default"/>
      </w:rPr>
    </w:lvl>
    <w:lvl w:ilvl="8" w:tplc="0C070005" w:tentative="1">
      <w:start w:val="1"/>
      <w:numFmt w:val="bullet"/>
      <w:lvlText w:val=""/>
      <w:lvlJc w:val="left"/>
      <w:pPr>
        <w:ind w:left="7560" w:hanging="360"/>
      </w:pPr>
      <w:rPr>
        <w:rFonts w:ascii="Wingdings" w:hAnsi="Wingdings" w:hint="default"/>
      </w:rPr>
    </w:lvl>
  </w:abstractNum>
  <w:abstractNum w:abstractNumId="6" w15:restartNumberingAfterBreak="0">
    <w:nsid w:val="06BB766D"/>
    <w:multiLevelType w:val="hybridMultilevel"/>
    <w:tmpl w:val="28FA45E0"/>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0D163339"/>
    <w:multiLevelType w:val="hybridMultilevel"/>
    <w:tmpl w:val="ACB05D34"/>
    <w:lvl w:ilvl="0" w:tplc="0C070001">
      <w:start w:val="1"/>
      <w:numFmt w:val="bullet"/>
      <w:lvlText w:val=""/>
      <w:lvlJc w:val="left"/>
      <w:pPr>
        <w:ind w:left="1152" w:hanging="360"/>
      </w:pPr>
      <w:rPr>
        <w:rFonts w:ascii="Symbol" w:hAnsi="Symbol" w:hint="default"/>
      </w:rPr>
    </w:lvl>
    <w:lvl w:ilvl="1" w:tplc="0C070003">
      <w:start w:val="1"/>
      <w:numFmt w:val="bullet"/>
      <w:lvlText w:val="o"/>
      <w:lvlJc w:val="left"/>
      <w:pPr>
        <w:ind w:left="1872" w:hanging="360"/>
      </w:pPr>
      <w:rPr>
        <w:rFonts w:ascii="Courier New" w:hAnsi="Courier New" w:cs="Courier New" w:hint="default"/>
      </w:rPr>
    </w:lvl>
    <w:lvl w:ilvl="2" w:tplc="0C070005">
      <w:start w:val="1"/>
      <w:numFmt w:val="bullet"/>
      <w:lvlText w:val=""/>
      <w:lvlJc w:val="left"/>
      <w:pPr>
        <w:ind w:left="2592" w:hanging="360"/>
      </w:pPr>
      <w:rPr>
        <w:rFonts w:ascii="Wingdings" w:hAnsi="Wingdings" w:hint="default"/>
      </w:rPr>
    </w:lvl>
    <w:lvl w:ilvl="3" w:tplc="0C070001">
      <w:start w:val="1"/>
      <w:numFmt w:val="bullet"/>
      <w:lvlText w:val=""/>
      <w:lvlJc w:val="left"/>
      <w:pPr>
        <w:ind w:left="3312" w:hanging="360"/>
      </w:pPr>
      <w:rPr>
        <w:rFonts w:ascii="Symbol" w:hAnsi="Symbol" w:hint="default"/>
      </w:rPr>
    </w:lvl>
    <w:lvl w:ilvl="4" w:tplc="0C070003" w:tentative="1">
      <w:start w:val="1"/>
      <w:numFmt w:val="bullet"/>
      <w:lvlText w:val="o"/>
      <w:lvlJc w:val="left"/>
      <w:pPr>
        <w:ind w:left="4032" w:hanging="360"/>
      </w:pPr>
      <w:rPr>
        <w:rFonts w:ascii="Courier New" w:hAnsi="Courier New" w:cs="Courier New" w:hint="default"/>
      </w:rPr>
    </w:lvl>
    <w:lvl w:ilvl="5" w:tplc="0C070005" w:tentative="1">
      <w:start w:val="1"/>
      <w:numFmt w:val="bullet"/>
      <w:lvlText w:val=""/>
      <w:lvlJc w:val="left"/>
      <w:pPr>
        <w:ind w:left="4752" w:hanging="360"/>
      </w:pPr>
      <w:rPr>
        <w:rFonts w:ascii="Wingdings" w:hAnsi="Wingdings" w:hint="default"/>
      </w:rPr>
    </w:lvl>
    <w:lvl w:ilvl="6" w:tplc="0C070001" w:tentative="1">
      <w:start w:val="1"/>
      <w:numFmt w:val="bullet"/>
      <w:lvlText w:val=""/>
      <w:lvlJc w:val="left"/>
      <w:pPr>
        <w:ind w:left="5472" w:hanging="360"/>
      </w:pPr>
      <w:rPr>
        <w:rFonts w:ascii="Symbol" w:hAnsi="Symbol" w:hint="default"/>
      </w:rPr>
    </w:lvl>
    <w:lvl w:ilvl="7" w:tplc="0C070003" w:tentative="1">
      <w:start w:val="1"/>
      <w:numFmt w:val="bullet"/>
      <w:lvlText w:val="o"/>
      <w:lvlJc w:val="left"/>
      <w:pPr>
        <w:ind w:left="6192" w:hanging="360"/>
      </w:pPr>
      <w:rPr>
        <w:rFonts w:ascii="Courier New" w:hAnsi="Courier New" w:cs="Courier New" w:hint="default"/>
      </w:rPr>
    </w:lvl>
    <w:lvl w:ilvl="8" w:tplc="0C070005" w:tentative="1">
      <w:start w:val="1"/>
      <w:numFmt w:val="bullet"/>
      <w:lvlText w:val=""/>
      <w:lvlJc w:val="left"/>
      <w:pPr>
        <w:ind w:left="6912" w:hanging="360"/>
      </w:pPr>
      <w:rPr>
        <w:rFonts w:ascii="Wingdings" w:hAnsi="Wingdings" w:hint="default"/>
      </w:rPr>
    </w:lvl>
  </w:abstractNum>
  <w:abstractNum w:abstractNumId="8" w15:restartNumberingAfterBreak="0">
    <w:nsid w:val="174032B2"/>
    <w:multiLevelType w:val="hybridMultilevel"/>
    <w:tmpl w:val="3288E842"/>
    <w:lvl w:ilvl="0" w:tplc="0C070001">
      <w:start w:val="1"/>
      <w:numFmt w:val="bullet"/>
      <w:lvlText w:val=""/>
      <w:lvlJc w:val="left"/>
      <w:pPr>
        <w:ind w:left="2484" w:hanging="360"/>
      </w:pPr>
      <w:rPr>
        <w:rFonts w:ascii="Symbol" w:hAnsi="Symbol" w:hint="default"/>
      </w:rPr>
    </w:lvl>
    <w:lvl w:ilvl="1" w:tplc="0C070003" w:tentative="1">
      <w:start w:val="1"/>
      <w:numFmt w:val="bullet"/>
      <w:lvlText w:val="o"/>
      <w:lvlJc w:val="left"/>
      <w:pPr>
        <w:ind w:left="3204" w:hanging="360"/>
      </w:pPr>
      <w:rPr>
        <w:rFonts w:ascii="Courier New" w:hAnsi="Courier New" w:cs="Courier New" w:hint="default"/>
      </w:rPr>
    </w:lvl>
    <w:lvl w:ilvl="2" w:tplc="0C070005" w:tentative="1">
      <w:start w:val="1"/>
      <w:numFmt w:val="bullet"/>
      <w:lvlText w:val=""/>
      <w:lvlJc w:val="left"/>
      <w:pPr>
        <w:ind w:left="3924" w:hanging="360"/>
      </w:pPr>
      <w:rPr>
        <w:rFonts w:ascii="Wingdings" w:hAnsi="Wingdings" w:hint="default"/>
      </w:rPr>
    </w:lvl>
    <w:lvl w:ilvl="3" w:tplc="0C070001" w:tentative="1">
      <w:start w:val="1"/>
      <w:numFmt w:val="bullet"/>
      <w:lvlText w:val=""/>
      <w:lvlJc w:val="left"/>
      <w:pPr>
        <w:ind w:left="4644" w:hanging="360"/>
      </w:pPr>
      <w:rPr>
        <w:rFonts w:ascii="Symbol" w:hAnsi="Symbol" w:hint="default"/>
      </w:rPr>
    </w:lvl>
    <w:lvl w:ilvl="4" w:tplc="0C070003" w:tentative="1">
      <w:start w:val="1"/>
      <w:numFmt w:val="bullet"/>
      <w:lvlText w:val="o"/>
      <w:lvlJc w:val="left"/>
      <w:pPr>
        <w:ind w:left="5364" w:hanging="360"/>
      </w:pPr>
      <w:rPr>
        <w:rFonts w:ascii="Courier New" w:hAnsi="Courier New" w:cs="Courier New" w:hint="default"/>
      </w:rPr>
    </w:lvl>
    <w:lvl w:ilvl="5" w:tplc="0C070005" w:tentative="1">
      <w:start w:val="1"/>
      <w:numFmt w:val="bullet"/>
      <w:lvlText w:val=""/>
      <w:lvlJc w:val="left"/>
      <w:pPr>
        <w:ind w:left="6084" w:hanging="360"/>
      </w:pPr>
      <w:rPr>
        <w:rFonts w:ascii="Wingdings" w:hAnsi="Wingdings" w:hint="default"/>
      </w:rPr>
    </w:lvl>
    <w:lvl w:ilvl="6" w:tplc="0C070001" w:tentative="1">
      <w:start w:val="1"/>
      <w:numFmt w:val="bullet"/>
      <w:lvlText w:val=""/>
      <w:lvlJc w:val="left"/>
      <w:pPr>
        <w:ind w:left="6804" w:hanging="360"/>
      </w:pPr>
      <w:rPr>
        <w:rFonts w:ascii="Symbol" w:hAnsi="Symbol" w:hint="default"/>
      </w:rPr>
    </w:lvl>
    <w:lvl w:ilvl="7" w:tplc="0C070003" w:tentative="1">
      <w:start w:val="1"/>
      <w:numFmt w:val="bullet"/>
      <w:lvlText w:val="o"/>
      <w:lvlJc w:val="left"/>
      <w:pPr>
        <w:ind w:left="7524" w:hanging="360"/>
      </w:pPr>
      <w:rPr>
        <w:rFonts w:ascii="Courier New" w:hAnsi="Courier New" w:cs="Courier New" w:hint="default"/>
      </w:rPr>
    </w:lvl>
    <w:lvl w:ilvl="8" w:tplc="0C070005" w:tentative="1">
      <w:start w:val="1"/>
      <w:numFmt w:val="bullet"/>
      <w:lvlText w:val=""/>
      <w:lvlJc w:val="left"/>
      <w:pPr>
        <w:ind w:left="8244" w:hanging="360"/>
      </w:pPr>
      <w:rPr>
        <w:rFonts w:ascii="Wingdings" w:hAnsi="Wingdings" w:hint="default"/>
      </w:rPr>
    </w:lvl>
  </w:abstractNum>
  <w:abstractNum w:abstractNumId="9" w15:restartNumberingAfterBreak="0">
    <w:nsid w:val="18F947B1"/>
    <w:multiLevelType w:val="hybridMultilevel"/>
    <w:tmpl w:val="1FE0602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1A1E365E"/>
    <w:multiLevelType w:val="multilevel"/>
    <w:tmpl w:val="D1A65042"/>
    <w:lvl w:ilvl="0">
      <w:start w:val="3"/>
      <w:numFmt w:val="decimal"/>
      <w:lvlText w:val="%1."/>
      <w:lvlJc w:val="left"/>
      <w:pPr>
        <w:ind w:left="540" w:hanging="540"/>
      </w:pPr>
      <w:rPr>
        <w:rFonts w:hint="default"/>
      </w:rPr>
    </w:lvl>
    <w:lvl w:ilvl="1">
      <w:start w:val="2"/>
      <w:numFmt w:val="decimal"/>
      <w:lvlText w:val="%1.%2."/>
      <w:lvlJc w:val="left"/>
      <w:pPr>
        <w:ind w:left="1145" w:hanging="720"/>
      </w:pPr>
      <w:rPr>
        <w:rFonts w:hint="default"/>
      </w:rPr>
    </w:lvl>
    <w:lvl w:ilvl="2">
      <w:start w:val="3"/>
      <w:numFmt w:val="decimal"/>
      <w:lvlText w:val="%1.%2.%3."/>
      <w:lvlJc w:val="left"/>
      <w:pPr>
        <w:ind w:left="1570" w:hanging="720"/>
      </w:pPr>
      <w:rPr>
        <w:rFonts w:hint="default"/>
      </w:rPr>
    </w:lvl>
    <w:lvl w:ilvl="3">
      <w:start w:val="1"/>
      <w:numFmt w:val="lowerLetter"/>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11" w15:restartNumberingAfterBreak="0">
    <w:nsid w:val="1A4D2F8A"/>
    <w:multiLevelType w:val="hybridMultilevel"/>
    <w:tmpl w:val="D5A47610"/>
    <w:lvl w:ilvl="0" w:tplc="0C070001">
      <w:start w:val="1"/>
      <w:numFmt w:val="bullet"/>
      <w:lvlText w:val=""/>
      <w:lvlJc w:val="left"/>
      <w:pPr>
        <w:ind w:left="1080" w:hanging="360"/>
      </w:pPr>
      <w:rPr>
        <w:rFonts w:ascii="Symbol" w:hAnsi="Symbol"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12" w15:restartNumberingAfterBreak="0">
    <w:nsid w:val="1CFC1668"/>
    <w:multiLevelType w:val="multilevel"/>
    <w:tmpl w:val="392483A0"/>
    <w:lvl w:ilvl="0">
      <w:start w:val="3"/>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D3A7EFD"/>
    <w:multiLevelType w:val="hybridMultilevel"/>
    <w:tmpl w:val="96B42496"/>
    <w:lvl w:ilvl="0" w:tplc="0C070001">
      <w:start w:val="1"/>
      <w:numFmt w:val="bullet"/>
      <w:lvlText w:val=""/>
      <w:lvlJc w:val="left"/>
      <w:pPr>
        <w:ind w:left="1800" w:hanging="360"/>
      </w:pPr>
      <w:rPr>
        <w:rFonts w:ascii="Symbol" w:hAnsi="Symbol" w:hint="default"/>
      </w:rPr>
    </w:lvl>
    <w:lvl w:ilvl="1" w:tplc="0C070003" w:tentative="1">
      <w:start w:val="1"/>
      <w:numFmt w:val="bullet"/>
      <w:lvlText w:val="o"/>
      <w:lvlJc w:val="left"/>
      <w:pPr>
        <w:ind w:left="2520" w:hanging="360"/>
      </w:pPr>
      <w:rPr>
        <w:rFonts w:ascii="Courier New" w:hAnsi="Courier New" w:cs="Courier New" w:hint="default"/>
      </w:rPr>
    </w:lvl>
    <w:lvl w:ilvl="2" w:tplc="0C070005" w:tentative="1">
      <w:start w:val="1"/>
      <w:numFmt w:val="bullet"/>
      <w:lvlText w:val=""/>
      <w:lvlJc w:val="left"/>
      <w:pPr>
        <w:ind w:left="3240" w:hanging="360"/>
      </w:pPr>
      <w:rPr>
        <w:rFonts w:ascii="Wingdings" w:hAnsi="Wingdings" w:hint="default"/>
      </w:rPr>
    </w:lvl>
    <w:lvl w:ilvl="3" w:tplc="0C070001" w:tentative="1">
      <w:start w:val="1"/>
      <w:numFmt w:val="bullet"/>
      <w:lvlText w:val=""/>
      <w:lvlJc w:val="left"/>
      <w:pPr>
        <w:ind w:left="3960" w:hanging="360"/>
      </w:pPr>
      <w:rPr>
        <w:rFonts w:ascii="Symbol" w:hAnsi="Symbol" w:hint="default"/>
      </w:rPr>
    </w:lvl>
    <w:lvl w:ilvl="4" w:tplc="0C070003" w:tentative="1">
      <w:start w:val="1"/>
      <w:numFmt w:val="bullet"/>
      <w:lvlText w:val="o"/>
      <w:lvlJc w:val="left"/>
      <w:pPr>
        <w:ind w:left="4680" w:hanging="360"/>
      </w:pPr>
      <w:rPr>
        <w:rFonts w:ascii="Courier New" w:hAnsi="Courier New" w:cs="Courier New" w:hint="default"/>
      </w:rPr>
    </w:lvl>
    <w:lvl w:ilvl="5" w:tplc="0C070005" w:tentative="1">
      <w:start w:val="1"/>
      <w:numFmt w:val="bullet"/>
      <w:lvlText w:val=""/>
      <w:lvlJc w:val="left"/>
      <w:pPr>
        <w:ind w:left="5400" w:hanging="360"/>
      </w:pPr>
      <w:rPr>
        <w:rFonts w:ascii="Wingdings" w:hAnsi="Wingdings" w:hint="default"/>
      </w:rPr>
    </w:lvl>
    <w:lvl w:ilvl="6" w:tplc="0C070001" w:tentative="1">
      <w:start w:val="1"/>
      <w:numFmt w:val="bullet"/>
      <w:lvlText w:val=""/>
      <w:lvlJc w:val="left"/>
      <w:pPr>
        <w:ind w:left="6120" w:hanging="360"/>
      </w:pPr>
      <w:rPr>
        <w:rFonts w:ascii="Symbol" w:hAnsi="Symbol" w:hint="default"/>
      </w:rPr>
    </w:lvl>
    <w:lvl w:ilvl="7" w:tplc="0C070003" w:tentative="1">
      <w:start w:val="1"/>
      <w:numFmt w:val="bullet"/>
      <w:lvlText w:val="o"/>
      <w:lvlJc w:val="left"/>
      <w:pPr>
        <w:ind w:left="6840" w:hanging="360"/>
      </w:pPr>
      <w:rPr>
        <w:rFonts w:ascii="Courier New" w:hAnsi="Courier New" w:cs="Courier New" w:hint="default"/>
      </w:rPr>
    </w:lvl>
    <w:lvl w:ilvl="8" w:tplc="0C070005" w:tentative="1">
      <w:start w:val="1"/>
      <w:numFmt w:val="bullet"/>
      <w:lvlText w:val=""/>
      <w:lvlJc w:val="left"/>
      <w:pPr>
        <w:ind w:left="7560" w:hanging="360"/>
      </w:pPr>
      <w:rPr>
        <w:rFonts w:ascii="Wingdings" w:hAnsi="Wingdings" w:hint="default"/>
      </w:rPr>
    </w:lvl>
  </w:abstractNum>
  <w:abstractNum w:abstractNumId="14" w15:restartNumberingAfterBreak="0">
    <w:nsid w:val="1E264CCC"/>
    <w:multiLevelType w:val="hybridMultilevel"/>
    <w:tmpl w:val="D226A272"/>
    <w:lvl w:ilvl="0" w:tplc="D6561C56">
      <w:start w:val="1"/>
      <w:numFmt w:val="bullet"/>
      <w:lvlText w:val=""/>
      <w:lvlJc w:val="left"/>
      <w:pPr>
        <w:ind w:left="1440" w:hanging="360"/>
      </w:pPr>
      <w:rPr>
        <w:rFonts w:ascii="Symbol" w:hAnsi="Symbol" w:hint="default"/>
      </w:rPr>
    </w:lvl>
    <w:lvl w:ilvl="1" w:tplc="0C070003" w:tentative="1">
      <w:start w:val="1"/>
      <w:numFmt w:val="bullet"/>
      <w:lvlText w:val="o"/>
      <w:lvlJc w:val="left"/>
      <w:pPr>
        <w:ind w:left="2160" w:hanging="360"/>
      </w:pPr>
      <w:rPr>
        <w:rFonts w:ascii="Courier New" w:hAnsi="Courier New" w:cs="Courier New" w:hint="default"/>
      </w:rPr>
    </w:lvl>
    <w:lvl w:ilvl="2" w:tplc="0C070005" w:tentative="1">
      <w:start w:val="1"/>
      <w:numFmt w:val="bullet"/>
      <w:lvlText w:val=""/>
      <w:lvlJc w:val="left"/>
      <w:pPr>
        <w:ind w:left="2880" w:hanging="360"/>
      </w:pPr>
      <w:rPr>
        <w:rFonts w:ascii="Wingdings" w:hAnsi="Wingdings" w:hint="default"/>
      </w:rPr>
    </w:lvl>
    <w:lvl w:ilvl="3" w:tplc="0C070001" w:tentative="1">
      <w:start w:val="1"/>
      <w:numFmt w:val="bullet"/>
      <w:lvlText w:val=""/>
      <w:lvlJc w:val="left"/>
      <w:pPr>
        <w:ind w:left="3600" w:hanging="360"/>
      </w:pPr>
      <w:rPr>
        <w:rFonts w:ascii="Symbol" w:hAnsi="Symbol" w:hint="default"/>
      </w:rPr>
    </w:lvl>
    <w:lvl w:ilvl="4" w:tplc="0C070003" w:tentative="1">
      <w:start w:val="1"/>
      <w:numFmt w:val="bullet"/>
      <w:lvlText w:val="o"/>
      <w:lvlJc w:val="left"/>
      <w:pPr>
        <w:ind w:left="4320" w:hanging="360"/>
      </w:pPr>
      <w:rPr>
        <w:rFonts w:ascii="Courier New" w:hAnsi="Courier New" w:cs="Courier New" w:hint="default"/>
      </w:rPr>
    </w:lvl>
    <w:lvl w:ilvl="5" w:tplc="0C070005" w:tentative="1">
      <w:start w:val="1"/>
      <w:numFmt w:val="bullet"/>
      <w:lvlText w:val=""/>
      <w:lvlJc w:val="left"/>
      <w:pPr>
        <w:ind w:left="5040" w:hanging="360"/>
      </w:pPr>
      <w:rPr>
        <w:rFonts w:ascii="Wingdings" w:hAnsi="Wingdings" w:hint="default"/>
      </w:rPr>
    </w:lvl>
    <w:lvl w:ilvl="6" w:tplc="0C070001" w:tentative="1">
      <w:start w:val="1"/>
      <w:numFmt w:val="bullet"/>
      <w:lvlText w:val=""/>
      <w:lvlJc w:val="left"/>
      <w:pPr>
        <w:ind w:left="5760" w:hanging="360"/>
      </w:pPr>
      <w:rPr>
        <w:rFonts w:ascii="Symbol" w:hAnsi="Symbol" w:hint="default"/>
      </w:rPr>
    </w:lvl>
    <w:lvl w:ilvl="7" w:tplc="0C070003" w:tentative="1">
      <w:start w:val="1"/>
      <w:numFmt w:val="bullet"/>
      <w:lvlText w:val="o"/>
      <w:lvlJc w:val="left"/>
      <w:pPr>
        <w:ind w:left="6480" w:hanging="360"/>
      </w:pPr>
      <w:rPr>
        <w:rFonts w:ascii="Courier New" w:hAnsi="Courier New" w:cs="Courier New" w:hint="default"/>
      </w:rPr>
    </w:lvl>
    <w:lvl w:ilvl="8" w:tplc="0C070005" w:tentative="1">
      <w:start w:val="1"/>
      <w:numFmt w:val="bullet"/>
      <w:lvlText w:val=""/>
      <w:lvlJc w:val="left"/>
      <w:pPr>
        <w:ind w:left="7200" w:hanging="360"/>
      </w:pPr>
      <w:rPr>
        <w:rFonts w:ascii="Wingdings" w:hAnsi="Wingdings" w:hint="default"/>
      </w:rPr>
    </w:lvl>
  </w:abstractNum>
  <w:abstractNum w:abstractNumId="15" w15:restartNumberingAfterBreak="0">
    <w:nsid w:val="1FE544AC"/>
    <w:multiLevelType w:val="hybridMultilevel"/>
    <w:tmpl w:val="BC4AEDE4"/>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6" w15:restartNumberingAfterBreak="0">
    <w:nsid w:val="20A8000E"/>
    <w:multiLevelType w:val="hybridMultilevel"/>
    <w:tmpl w:val="6858587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23202BA9"/>
    <w:multiLevelType w:val="multilevel"/>
    <w:tmpl w:val="6EE24670"/>
    <w:lvl w:ilvl="0">
      <w:start w:val="7"/>
      <w:numFmt w:val="decimal"/>
      <w:lvlText w:val="%1."/>
      <w:lvlJc w:val="left"/>
      <w:pPr>
        <w:ind w:left="705" w:hanging="705"/>
      </w:pPr>
      <w:rPr>
        <w:rFonts w:hint="default"/>
      </w:rPr>
    </w:lvl>
    <w:lvl w:ilvl="1">
      <w:start w:val="2"/>
      <w:numFmt w:val="decimal"/>
      <w:lvlText w:val="%1.%2."/>
      <w:lvlJc w:val="left"/>
      <w:pPr>
        <w:ind w:left="705" w:hanging="705"/>
      </w:pPr>
      <w:rPr>
        <w:rFonts w:hint="default"/>
      </w:rPr>
    </w:lvl>
    <w:lvl w:ilvl="2">
      <w:start w:val="2"/>
      <w:numFmt w:val="decimal"/>
      <w:lvlText w:val="%1.%2.%3."/>
      <w:lvlJc w:val="left"/>
      <w:pPr>
        <w:ind w:left="720" w:hanging="720"/>
      </w:pPr>
      <w:rPr>
        <w:rFonts w:hint="default"/>
      </w:rPr>
    </w:lvl>
    <w:lvl w:ilvl="3">
      <w:start w:val="6"/>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8C547FA"/>
    <w:multiLevelType w:val="hybridMultilevel"/>
    <w:tmpl w:val="18C20EC6"/>
    <w:lvl w:ilvl="0" w:tplc="0C070001">
      <w:start w:val="1"/>
      <w:numFmt w:val="bullet"/>
      <w:lvlText w:val=""/>
      <w:lvlJc w:val="left"/>
      <w:pPr>
        <w:ind w:left="1800" w:hanging="360"/>
      </w:pPr>
      <w:rPr>
        <w:rFonts w:ascii="Symbol" w:hAnsi="Symbol" w:hint="default"/>
      </w:rPr>
    </w:lvl>
    <w:lvl w:ilvl="1" w:tplc="0C070003" w:tentative="1">
      <w:start w:val="1"/>
      <w:numFmt w:val="bullet"/>
      <w:lvlText w:val="o"/>
      <w:lvlJc w:val="left"/>
      <w:pPr>
        <w:ind w:left="2520" w:hanging="360"/>
      </w:pPr>
      <w:rPr>
        <w:rFonts w:ascii="Courier New" w:hAnsi="Courier New" w:cs="Courier New" w:hint="default"/>
      </w:rPr>
    </w:lvl>
    <w:lvl w:ilvl="2" w:tplc="0C070005" w:tentative="1">
      <w:start w:val="1"/>
      <w:numFmt w:val="bullet"/>
      <w:lvlText w:val=""/>
      <w:lvlJc w:val="left"/>
      <w:pPr>
        <w:ind w:left="3240" w:hanging="360"/>
      </w:pPr>
      <w:rPr>
        <w:rFonts w:ascii="Wingdings" w:hAnsi="Wingdings" w:hint="default"/>
      </w:rPr>
    </w:lvl>
    <w:lvl w:ilvl="3" w:tplc="0C070001" w:tentative="1">
      <w:start w:val="1"/>
      <w:numFmt w:val="bullet"/>
      <w:lvlText w:val=""/>
      <w:lvlJc w:val="left"/>
      <w:pPr>
        <w:ind w:left="3960" w:hanging="360"/>
      </w:pPr>
      <w:rPr>
        <w:rFonts w:ascii="Symbol" w:hAnsi="Symbol" w:hint="default"/>
      </w:rPr>
    </w:lvl>
    <w:lvl w:ilvl="4" w:tplc="0C070003" w:tentative="1">
      <w:start w:val="1"/>
      <w:numFmt w:val="bullet"/>
      <w:lvlText w:val="o"/>
      <w:lvlJc w:val="left"/>
      <w:pPr>
        <w:ind w:left="4680" w:hanging="360"/>
      </w:pPr>
      <w:rPr>
        <w:rFonts w:ascii="Courier New" w:hAnsi="Courier New" w:cs="Courier New" w:hint="default"/>
      </w:rPr>
    </w:lvl>
    <w:lvl w:ilvl="5" w:tplc="0C070005" w:tentative="1">
      <w:start w:val="1"/>
      <w:numFmt w:val="bullet"/>
      <w:lvlText w:val=""/>
      <w:lvlJc w:val="left"/>
      <w:pPr>
        <w:ind w:left="5400" w:hanging="360"/>
      </w:pPr>
      <w:rPr>
        <w:rFonts w:ascii="Wingdings" w:hAnsi="Wingdings" w:hint="default"/>
      </w:rPr>
    </w:lvl>
    <w:lvl w:ilvl="6" w:tplc="0C070001" w:tentative="1">
      <w:start w:val="1"/>
      <w:numFmt w:val="bullet"/>
      <w:lvlText w:val=""/>
      <w:lvlJc w:val="left"/>
      <w:pPr>
        <w:ind w:left="6120" w:hanging="360"/>
      </w:pPr>
      <w:rPr>
        <w:rFonts w:ascii="Symbol" w:hAnsi="Symbol" w:hint="default"/>
      </w:rPr>
    </w:lvl>
    <w:lvl w:ilvl="7" w:tplc="0C070003" w:tentative="1">
      <w:start w:val="1"/>
      <w:numFmt w:val="bullet"/>
      <w:lvlText w:val="o"/>
      <w:lvlJc w:val="left"/>
      <w:pPr>
        <w:ind w:left="6840" w:hanging="360"/>
      </w:pPr>
      <w:rPr>
        <w:rFonts w:ascii="Courier New" w:hAnsi="Courier New" w:cs="Courier New" w:hint="default"/>
      </w:rPr>
    </w:lvl>
    <w:lvl w:ilvl="8" w:tplc="0C070005" w:tentative="1">
      <w:start w:val="1"/>
      <w:numFmt w:val="bullet"/>
      <w:lvlText w:val=""/>
      <w:lvlJc w:val="left"/>
      <w:pPr>
        <w:ind w:left="7560" w:hanging="360"/>
      </w:pPr>
      <w:rPr>
        <w:rFonts w:ascii="Wingdings" w:hAnsi="Wingdings" w:hint="default"/>
      </w:rPr>
    </w:lvl>
  </w:abstractNum>
  <w:abstractNum w:abstractNumId="19" w15:restartNumberingAfterBreak="0">
    <w:nsid w:val="2C3C349E"/>
    <w:multiLevelType w:val="multilevel"/>
    <w:tmpl w:val="B6BCFBAC"/>
    <w:lvl w:ilvl="0">
      <w:start w:val="3"/>
      <w:numFmt w:val="decimal"/>
      <w:lvlText w:val="%1."/>
      <w:lvlJc w:val="left"/>
      <w:pPr>
        <w:ind w:left="540" w:hanging="540"/>
      </w:pPr>
      <w:rPr>
        <w:rFonts w:hint="default"/>
      </w:rPr>
    </w:lvl>
    <w:lvl w:ilvl="1">
      <w:start w:val="2"/>
      <w:numFmt w:val="decimal"/>
      <w:lvlText w:val="%1.%2."/>
      <w:lvlJc w:val="left"/>
      <w:pPr>
        <w:ind w:left="1500" w:hanging="720"/>
      </w:pPr>
      <w:rPr>
        <w:rFonts w:hint="default"/>
      </w:rPr>
    </w:lvl>
    <w:lvl w:ilvl="2">
      <w:start w:val="1"/>
      <w:numFmt w:val="decimal"/>
      <w:lvlText w:val="%1.%2.%3."/>
      <w:lvlJc w:val="left"/>
      <w:pPr>
        <w:ind w:left="2280" w:hanging="720"/>
      </w:pPr>
      <w:rPr>
        <w:rFonts w:hint="default"/>
      </w:rPr>
    </w:lvl>
    <w:lvl w:ilvl="3">
      <w:start w:val="1"/>
      <w:numFmt w:val="lowerLetter"/>
      <w:lvlText w:val="%1.%2.%3.%4."/>
      <w:lvlJc w:val="left"/>
      <w:pPr>
        <w:ind w:left="3420" w:hanging="108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5340" w:hanging="144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7260" w:hanging="1800"/>
      </w:pPr>
      <w:rPr>
        <w:rFonts w:hint="default"/>
      </w:rPr>
    </w:lvl>
    <w:lvl w:ilvl="8">
      <w:start w:val="1"/>
      <w:numFmt w:val="decimal"/>
      <w:lvlText w:val="%1.%2.%3.%4.%5.%6.%7.%8.%9."/>
      <w:lvlJc w:val="left"/>
      <w:pPr>
        <w:ind w:left="8040" w:hanging="1800"/>
      </w:pPr>
      <w:rPr>
        <w:rFonts w:hint="default"/>
      </w:rPr>
    </w:lvl>
  </w:abstractNum>
  <w:abstractNum w:abstractNumId="20" w15:restartNumberingAfterBreak="0">
    <w:nsid w:val="310F57E9"/>
    <w:multiLevelType w:val="multilevel"/>
    <w:tmpl w:val="B61AA14A"/>
    <w:lvl w:ilvl="0">
      <w:start w:val="3"/>
      <w:numFmt w:val="decimal"/>
      <w:lvlText w:val="%1"/>
      <w:lvlJc w:val="left"/>
      <w:pPr>
        <w:ind w:left="480" w:hanging="480"/>
      </w:pPr>
      <w:rPr>
        <w:rFonts w:hint="default"/>
      </w:rPr>
    </w:lvl>
    <w:lvl w:ilvl="1">
      <w:start w:val="2"/>
      <w:numFmt w:val="decimal"/>
      <w:lvlText w:val="%1.%2"/>
      <w:lvlJc w:val="left"/>
      <w:pPr>
        <w:ind w:left="1260" w:hanging="480"/>
      </w:pPr>
      <w:rPr>
        <w:rFonts w:hint="default"/>
      </w:rPr>
    </w:lvl>
    <w:lvl w:ilvl="2">
      <w:start w:val="1"/>
      <w:numFmt w:val="decimal"/>
      <w:lvlText w:val="%1.%2.%3"/>
      <w:lvlJc w:val="left"/>
      <w:pPr>
        <w:ind w:left="2280" w:hanging="720"/>
      </w:pPr>
      <w:rPr>
        <w:rFonts w:hint="default"/>
      </w:rPr>
    </w:lvl>
    <w:lvl w:ilvl="3">
      <w:start w:val="1"/>
      <w:numFmt w:val="lowerLetter"/>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21" w15:restartNumberingAfterBreak="0">
    <w:nsid w:val="32BC1520"/>
    <w:multiLevelType w:val="multilevel"/>
    <w:tmpl w:val="427C1DE4"/>
    <w:lvl w:ilvl="0">
      <w:start w:val="3"/>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3F610DA"/>
    <w:multiLevelType w:val="hybridMultilevel"/>
    <w:tmpl w:val="522CF9BE"/>
    <w:lvl w:ilvl="0" w:tplc="0C070001">
      <w:start w:val="1"/>
      <w:numFmt w:val="bullet"/>
      <w:lvlText w:val=""/>
      <w:lvlJc w:val="left"/>
      <w:pPr>
        <w:ind w:left="1080" w:hanging="360"/>
      </w:pPr>
      <w:rPr>
        <w:rFonts w:ascii="Symbol" w:hAnsi="Symbol"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23" w15:restartNumberingAfterBreak="0">
    <w:nsid w:val="35DB449D"/>
    <w:multiLevelType w:val="hybridMultilevel"/>
    <w:tmpl w:val="D7600AA0"/>
    <w:lvl w:ilvl="0" w:tplc="0C070001">
      <w:start w:val="1"/>
      <w:numFmt w:val="bullet"/>
      <w:lvlText w:val=""/>
      <w:lvlJc w:val="left"/>
      <w:pPr>
        <w:ind w:left="1152" w:hanging="360"/>
      </w:pPr>
      <w:rPr>
        <w:rFonts w:ascii="Symbol" w:hAnsi="Symbol" w:hint="default"/>
      </w:rPr>
    </w:lvl>
    <w:lvl w:ilvl="1" w:tplc="0C070003">
      <w:start w:val="1"/>
      <w:numFmt w:val="bullet"/>
      <w:lvlText w:val="o"/>
      <w:lvlJc w:val="left"/>
      <w:pPr>
        <w:ind w:left="1872" w:hanging="360"/>
      </w:pPr>
      <w:rPr>
        <w:rFonts w:ascii="Courier New" w:hAnsi="Courier New" w:cs="Courier New" w:hint="default"/>
      </w:rPr>
    </w:lvl>
    <w:lvl w:ilvl="2" w:tplc="0C070005">
      <w:start w:val="1"/>
      <w:numFmt w:val="bullet"/>
      <w:lvlText w:val=""/>
      <w:lvlJc w:val="left"/>
      <w:pPr>
        <w:ind w:left="2592" w:hanging="360"/>
      </w:pPr>
      <w:rPr>
        <w:rFonts w:ascii="Wingdings" w:hAnsi="Wingdings" w:hint="default"/>
      </w:rPr>
    </w:lvl>
    <w:lvl w:ilvl="3" w:tplc="0C070001" w:tentative="1">
      <w:start w:val="1"/>
      <w:numFmt w:val="bullet"/>
      <w:lvlText w:val=""/>
      <w:lvlJc w:val="left"/>
      <w:pPr>
        <w:ind w:left="3312" w:hanging="360"/>
      </w:pPr>
      <w:rPr>
        <w:rFonts w:ascii="Symbol" w:hAnsi="Symbol" w:hint="default"/>
      </w:rPr>
    </w:lvl>
    <w:lvl w:ilvl="4" w:tplc="0C070003" w:tentative="1">
      <w:start w:val="1"/>
      <w:numFmt w:val="bullet"/>
      <w:lvlText w:val="o"/>
      <w:lvlJc w:val="left"/>
      <w:pPr>
        <w:ind w:left="4032" w:hanging="360"/>
      </w:pPr>
      <w:rPr>
        <w:rFonts w:ascii="Courier New" w:hAnsi="Courier New" w:cs="Courier New" w:hint="default"/>
      </w:rPr>
    </w:lvl>
    <w:lvl w:ilvl="5" w:tplc="0C070005" w:tentative="1">
      <w:start w:val="1"/>
      <w:numFmt w:val="bullet"/>
      <w:lvlText w:val=""/>
      <w:lvlJc w:val="left"/>
      <w:pPr>
        <w:ind w:left="4752" w:hanging="360"/>
      </w:pPr>
      <w:rPr>
        <w:rFonts w:ascii="Wingdings" w:hAnsi="Wingdings" w:hint="default"/>
      </w:rPr>
    </w:lvl>
    <w:lvl w:ilvl="6" w:tplc="0C070001" w:tentative="1">
      <w:start w:val="1"/>
      <w:numFmt w:val="bullet"/>
      <w:lvlText w:val=""/>
      <w:lvlJc w:val="left"/>
      <w:pPr>
        <w:ind w:left="5472" w:hanging="360"/>
      </w:pPr>
      <w:rPr>
        <w:rFonts w:ascii="Symbol" w:hAnsi="Symbol" w:hint="default"/>
      </w:rPr>
    </w:lvl>
    <w:lvl w:ilvl="7" w:tplc="0C070003" w:tentative="1">
      <w:start w:val="1"/>
      <w:numFmt w:val="bullet"/>
      <w:lvlText w:val="o"/>
      <w:lvlJc w:val="left"/>
      <w:pPr>
        <w:ind w:left="6192" w:hanging="360"/>
      </w:pPr>
      <w:rPr>
        <w:rFonts w:ascii="Courier New" w:hAnsi="Courier New" w:cs="Courier New" w:hint="default"/>
      </w:rPr>
    </w:lvl>
    <w:lvl w:ilvl="8" w:tplc="0C070005" w:tentative="1">
      <w:start w:val="1"/>
      <w:numFmt w:val="bullet"/>
      <w:lvlText w:val=""/>
      <w:lvlJc w:val="left"/>
      <w:pPr>
        <w:ind w:left="6912" w:hanging="360"/>
      </w:pPr>
      <w:rPr>
        <w:rFonts w:ascii="Wingdings" w:hAnsi="Wingdings" w:hint="default"/>
      </w:rPr>
    </w:lvl>
  </w:abstractNum>
  <w:abstractNum w:abstractNumId="24" w15:restartNumberingAfterBreak="0">
    <w:nsid w:val="37CB30D7"/>
    <w:multiLevelType w:val="hybridMultilevel"/>
    <w:tmpl w:val="AEE63CE4"/>
    <w:lvl w:ilvl="0" w:tplc="0C070001">
      <w:start w:val="1"/>
      <w:numFmt w:val="bullet"/>
      <w:lvlText w:val=""/>
      <w:lvlJc w:val="left"/>
      <w:pPr>
        <w:ind w:left="1440" w:hanging="360"/>
      </w:pPr>
      <w:rPr>
        <w:rFonts w:ascii="Symbol" w:hAnsi="Symbol" w:hint="default"/>
      </w:rPr>
    </w:lvl>
    <w:lvl w:ilvl="1" w:tplc="0C070003" w:tentative="1">
      <w:start w:val="1"/>
      <w:numFmt w:val="bullet"/>
      <w:lvlText w:val="o"/>
      <w:lvlJc w:val="left"/>
      <w:pPr>
        <w:ind w:left="2160" w:hanging="360"/>
      </w:pPr>
      <w:rPr>
        <w:rFonts w:ascii="Courier New" w:hAnsi="Courier New" w:cs="Courier New" w:hint="default"/>
      </w:rPr>
    </w:lvl>
    <w:lvl w:ilvl="2" w:tplc="0C070005" w:tentative="1">
      <w:start w:val="1"/>
      <w:numFmt w:val="bullet"/>
      <w:lvlText w:val=""/>
      <w:lvlJc w:val="left"/>
      <w:pPr>
        <w:ind w:left="2880" w:hanging="360"/>
      </w:pPr>
      <w:rPr>
        <w:rFonts w:ascii="Wingdings" w:hAnsi="Wingdings" w:hint="default"/>
      </w:rPr>
    </w:lvl>
    <w:lvl w:ilvl="3" w:tplc="0C070001" w:tentative="1">
      <w:start w:val="1"/>
      <w:numFmt w:val="bullet"/>
      <w:lvlText w:val=""/>
      <w:lvlJc w:val="left"/>
      <w:pPr>
        <w:ind w:left="3600" w:hanging="360"/>
      </w:pPr>
      <w:rPr>
        <w:rFonts w:ascii="Symbol" w:hAnsi="Symbol" w:hint="default"/>
      </w:rPr>
    </w:lvl>
    <w:lvl w:ilvl="4" w:tplc="0C070003" w:tentative="1">
      <w:start w:val="1"/>
      <w:numFmt w:val="bullet"/>
      <w:lvlText w:val="o"/>
      <w:lvlJc w:val="left"/>
      <w:pPr>
        <w:ind w:left="4320" w:hanging="360"/>
      </w:pPr>
      <w:rPr>
        <w:rFonts w:ascii="Courier New" w:hAnsi="Courier New" w:cs="Courier New" w:hint="default"/>
      </w:rPr>
    </w:lvl>
    <w:lvl w:ilvl="5" w:tplc="0C070005" w:tentative="1">
      <w:start w:val="1"/>
      <w:numFmt w:val="bullet"/>
      <w:lvlText w:val=""/>
      <w:lvlJc w:val="left"/>
      <w:pPr>
        <w:ind w:left="5040" w:hanging="360"/>
      </w:pPr>
      <w:rPr>
        <w:rFonts w:ascii="Wingdings" w:hAnsi="Wingdings" w:hint="default"/>
      </w:rPr>
    </w:lvl>
    <w:lvl w:ilvl="6" w:tplc="0C070001" w:tentative="1">
      <w:start w:val="1"/>
      <w:numFmt w:val="bullet"/>
      <w:lvlText w:val=""/>
      <w:lvlJc w:val="left"/>
      <w:pPr>
        <w:ind w:left="5760" w:hanging="360"/>
      </w:pPr>
      <w:rPr>
        <w:rFonts w:ascii="Symbol" w:hAnsi="Symbol" w:hint="default"/>
      </w:rPr>
    </w:lvl>
    <w:lvl w:ilvl="7" w:tplc="0C070003" w:tentative="1">
      <w:start w:val="1"/>
      <w:numFmt w:val="bullet"/>
      <w:lvlText w:val="o"/>
      <w:lvlJc w:val="left"/>
      <w:pPr>
        <w:ind w:left="6480" w:hanging="360"/>
      </w:pPr>
      <w:rPr>
        <w:rFonts w:ascii="Courier New" w:hAnsi="Courier New" w:cs="Courier New" w:hint="default"/>
      </w:rPr>
    </w:lvl>
    <w:lvl w:ilvl="8" w:tplc="0C070005" w:tentative="1">
      <w:start w:val="1"/>
      <w:numFmt w:val="bullet"/>
      <w:lvlText w:val=""/>
      <w:lvlJc w:val="left"/>
      <w:pPr>
        <w:ind w:left="7200" w:hanging="360"/>
      </w:pPr>
      <w:rPr>
        <w:rFonts w:ascii="Wingdings" w:hAnsi="Wingdings" w:hint="default"/>
      </w:rPr>
    </w:lvl>
  </w:abstractNum>
  <w:abstractNum w:abstractNumId="25" w15:restartNumberingAfterBreak="0">
    <w:nsid w:val="3A3968D5"/>
    <w:multiLevelType w:val="hybridMultilevel"/>
    <w:tmpl w:val="0A92D34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6" w15:restartNumberingAfterBreak="0">
    <w:nsid w:val="3A6C6E6D"/>
    <w:multiLevelType w:val="hybridMultilevel"/>
    <w:tmpl w:val="23561F5E"/>
    <w:lvl w:ilvl="0" w:tplc="0C070001">
      <w:start w:val="1"/>
      <w:numFmt w:val="bullet"/>
      <w:lvlText w:val=""/>
      <w:lvlJc w:val="left"/>
      <w:pPr>
        <w:ind w:left="1584" w:hanging="360"/>
      </w:pPr>
      <w:rPr>
        <w:rFonts w:ascii="Symbol" w:hAnsi="Symbol" w:hint="default"/>
      </w:rPr>
    </w:lvl>
    <w:lvl w:ilvl="1" w:tplc="0C070003" w:tentative="1">
      <w:start w:val="1"/>
      <w:numFmt w:val="bullet"/>
      <w:lvlText w:val="o"/>
      <w:lvlJc w:val="left"/>
      <w:pPr>
        <w:ind w:left="2304" w:hanging="360"/>
      </w:pPr>
      <w:rPr>
        <w:rFonts w:ascii="Courier New" w:hAnsi="Courier New" w:cs="Courier New" w:hint="default"/>
      </w:rPr>
    </w:lvl>
    <w:lvl w:ilvl="2" w:tplc="0C070005" w:tentative="1">
      <w:start w:val="1"/>
      <w:numFmt w:val="bullet"/>
      <w:lvlText w:val=""/>
      <w:lvlJc w:val="left"/>
      <w:pPr>
        <w:ind w:left="3024" w:hanging="360"/>
      </w:pPr>
      <w:rPr>
        <w:rFonts w:ascii="Wingdings" w:hAnsi="Wingdings" w:hint="default"/>
      </w:rPr>
    </w:lvl>
    <w:lvl w:ilvl="3" w:tplc="0C070001" w:tentative="1">
      <w:start w:val="1"/>
      <w:numFmt w:val="bullet"/>
      <w:lvlText w:val=""/>
      <w:lvlJc w:val="left"/>
      <w:pPr>
        <w:ind w:left="3744" w:hanging="360"/>
      </w:pPr>
      <w:rPr>
        <w:rFonts w:ascii="Symbol" w:hAnsi="Symbol" w:hint="default"/>
      </w:rPr>
    </w:lvl>
    <w:lvl w:ilvl="4" w:tplc="0C070003" w:tentative="1">
      <w:start w:val="1"/>
      <w:numFmt w:val="bullet"/>
      <w:lvlText w:val="o"/>
      <w:lvlJc w:val="left"/>
      <w:pPr>
        <w:ind w:left="4464" w:hanging="360"/>
      </w:pPr>
      <w:rPr>
        <w:rFonts w:ascii="Courier New" w:hAnsi="Courier New" w:cs="Courier New" w:hint="default"/>
      </w:rPr>
    </w:lvl>
    <w:lvl w:ilvl="5" w:tplc="0C070005" w:tentative="1">
      <w:start w:val="1"/>
      <w:numFmt w:val="bullet"/>
      <w:lvlText w:val=""/>
      <w:lvlJc w:val="left"/>
      <w:pPr>
        <w:ind w:left="5184" w:hanging="360"/>
      </w:pPr>
      <w:rPr>
        <w:rFonts w:ascii="Wingdings" w:hAnsi="Wingdings" w:hint="default"/>
      </w:rPr>
    </w:lvl>
    <w:lvl w:ilvl="6" w:tplc="0C070001" w:tentative="1">
      <w:start w:val="1"/>
      <w:numFmt w:val="bullet"/>
      <w:lvlText w:val=""/>
      <w:lvlJc w:val="left"/>
      <w:pPr>
        <w:ind w:left="5904" w:hanging="360"/>
      </w:pPr>
      <w:rPr>
        <w:rFonts w:ascii="Symbol" w:hAnsi="Symbol" w:hint="default"/>
      </w:rPr>
    </w:lvl>
    <w:lvl w:ilvl="7" w:tplc="0C070003" w:tentative="1">
      <w:start w:val="1"/>
      <w:numFmt w:val="bullet"/>
      <w:lvlText w:val="o"/>
      <w:lvlJc w:val="left"/>
      <w:pPr>
        <w:ind w:left="6624" w:hanging="360"/>
      </w:pPr>
      <w:rPr>
        <w:rFonts w:ascii="Courier New" w:hAnsi="Courier New" w:cs="Courier New" w:hint="default"/>
      </w:rPr>
    </w:lvl>
    <w:lvl w:ilvl="8" w:tplc="0C070005" w:tentative="1">
      <w:start w:val="1"/>
      <w:numFmt w:val="bullet"/>
      <w:lvlText w:val=""/>
      <w:lvlJc w:val="left"/>
      <w:pPr>
        <w:ind w:left="7344" w:hanging="360"/>
      </w:pPr>
      <w:rPr>
        <w:rFonts w:ascii="Wingdings" w:hAnsi="Wingdings" w:hint="default"/>
      </w:rPr>
    </w:lvl>
  </w:abstractNum>
  <w:abstractNum w:abstractNumId="27" w15:restartNumberingAfterBreak="0">
    <w:nsid w:val="3EB308D4"/>
    <w:multiLevelType w:val="hybridMultilevel"/>
    <w:tmpl w:val="C100D1C8"/>
    <w:lvl w:ilvl="0" w:tplc="D6561C56">
      <w:start w:val="1"/>
      <w:numFmt w:val="bullet"/>
      <w:lvlText w:val=""/>
      <w:lvlJc w:val="left"/>
      <w:pPr>
        <w:ind w:left="1440" w:hanging="360"/>
      </w:pPr>
      <w:rPr>
        <w:rFonts w:ascii="Symbol" w:hAnsi="Symbol" w:hint="default"/>
      </w:rPr>
    </w:lvl>
    <w:lvl w:ilvl="1" w:tplc="0C070003" w:tentative="1">
      <w:start w:val="1"/>
      <w:numFmt w:val="bullet"/>
      <w:lvlText w:val="o"/>
      <w:lvlJc w:val="left"/>
      <w:pPr>
        <w:ind w:left="2160" w:hanging="360"/>
      </w:pPr>
      <w:rPr>
        <w:rFonts w:ascii="Courier New" w:hAnsi="Courier New" w:cs="Courier New" w:hint="default"/>
      </w:rPr>
    </w:lvl>
    <w:lvl w:ilvl="2" w:tplc="0C070005" w:tentative="1">
      <w:start w:val="1"/>
      <w:numFmt w:val="bullet"/>
      <w:lvlText w:val=""/>
      <w:lvlJc w:val="left"/>
      <w:pPr>
        <w:ind w:left="2880" w:hanging="360"/>
      </w:pPr>
      <w:rPr>
        <w:rFonts w:ascii="Wingdings" w:hAnsi="Wingdings" w:hint="default"/>
      </w:rPr>
    </w:lvl>
    <w:lvl w:ilvl="3" w:tplc="0C070001" w:tentative="1">
      <w:start w:val="1"/>
      <w:numFmt w:val="bullet"/>
      <w:lvlText w:val=""/>
      <w:lvlJc w:val="left"/>
      <w:pPr>
        <w:ind w:left="3600" w:hanging="360"/>
      </w:pPr>
      <w:rPr>
        <w:rFonts w:ascii="Symbol" w:hAnsi="Symbol" w:hint="default"/>
      </w:rPr>
    </w:lvl>
    <w:lvl w:ilvl="4" w:tplc="0C070003" w:tentative="1">
      <w:start w:val="1"/>
      <w:numFmt w:val="bullet"/>
      <w:lvlText w:val="o"/>
      <w:lvlJc w:val="left"/>
      <w:pPr>
        <w:ind w:left="4320" w:hanging="360"/>
      </w:pPr>
      <w:rPr>
        <w:rFonts w:ascii="Courier New" w:hAnsi="Courier New" w:cs="Courier New" w:hint="default"/>
      </w:rPr>
    </w:lvl>
    <w:lvl w:ilvl="5" w:tplc="0C070005" w:tentative="1">
      <w:start w:val="1"/>
      <w:numFmt w:val="bullet"/>
      <w:lvlText w:val=""/>
      <w:lvlJc w:val="left"/>
      <w:pPr>
        <w:ind w:left="5040" w:hanging="360"/>
      </w:pPr>
      <w:rPr>
        <w:rFonts w:ascii="Wingdings" w:hAnsi="Wingdings" w:hint="default"/>
      </w:rPr>
    </w:lvl>
    <w:lvl w:ilvl="6" w:tplc="0C070001" w:tentative="1">
      <w:start w:val="1"/>
      <w:numFmt w:val="bullet"/>
      <w:lvlText w:val=""/>
      <w:lvlJc w:val="left"/>
      <w:pPr>
        <w:ind w:left="5760" w:hanging="360"/>
      </w:pPr>
      <w:rPr>
        <w:rFonts w:ascii="Symbol" w:hAnsi="Symbol" w:hint="default"/>
      </w:rPr>
    </w:lvl>
    <w:lvl w:ilvl="7" w:tplc="0C070003" w:tentative="1">
      <w:start w:val="1"/>
      <w:numFmt w:val="bullet"/>
      <w:lvlText w:val="o"/>
      <w:lvlJc w:val="left"/>
      <w:pPr>
        <w:ind w:left="6480" w:hanging="360"/>
      </w:pPr>
      <w:rPr>
        <w:rFonts w:ascii="Courier New" w:hAnsi="Courier New" w:cs="Courier New" w:hint="default"/>
      </w:rPr>
    </w:lvl>
    <w:lvl w:ilvl="8" w:tplc="0C070005" w:tentative="1">
      <w:start w:val="1"/>
      <w:numFmt w:val="bullet"/>
      <w:lvlText w:val=""/>
      <w:lvlJc w:val="left"/>
      <w:pPr>
        <w:ind w:left="7200" w:hanging="360"/>
      </w:pPr>
      <w:rPr>
        <w:rFonts w:ascii="Wingdings" w:hAnsi="Wingdings" w:hint="default"/>
      </w:rPr>
    </w:lvl>
  </w:abstractNum>
  <w:abstractNum w:abstractNumId="28" w15:restartNumberingAfterBreak="0">
    <w:nsid w:val="41C9751A"/>
    <w:multiLevelType w:val="hybridMultilevel"/>
    <w:tmpl w:val="6FEE6A0C"/>
    <w:lvl w:ilvl="0" w:tplc="0C070001">
      <w:start w:val="1"/>
      <w:numFmt w:val="bullet"/>
      <w:lvlText w:val=""/>
      <w:lvlJc w:val="left"/>
      <w:pPr>
        <w:ind w:left="1080" w:hanging="360"/>
      </w:pPr>
      <w:rPr>
        <w:rFonts w:ascii="Symbol" w:hAnsi="Symbol"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29" w15:restartNumberingAfterBreak="0">
    <w:nsid w:val="450C212D"/>
    <w:multiLevelType w:val="hybridMultilevel"/>
    <w:tmpl w:val="05AAB0EC"/>
    <w:lvl w:ilvl="0" w:tplc="0C070001">
      <w:start w:val="1"/>
      <w:numFmt w:val="bullet"/>
      <w:lvlText w:val=""/>
      <w:lvlJc w:val="left"/>
      <w:pPr>
        <w:ind w:left="1800" w:hanging="360"/>
      </w:pPr>
      <w:rPr>
        <w:rFonts w:ascii="Symbol" w:hAnsi="Symbol" w:hint="default"/>
      </w:rPr>
    </w:lvl>
    <w:lvl w:ilvl="1" w:tplc="0C070003" w:tentative="1">
      <w:start w:val="1"/>
      <w:numFmt w:val="bullet"/>
      <w:lvlText w:val="o"/>
      <w:lvlJc w:val="left"/>
      <w:pPr>
        <w:ind w:left="2520" w:hanging="360"/>
      </w:pPr>
      <w:rPr>
        <w:rFonts w:ascii="Courier New" w:hAnsi="Courier New" w:cs="Courier New" w:hint="default"/>
      </w:rPr>
    </w:lvl>
    <w:lvl w:ilvl="2" w:tplc="0C070005" w:tentative="1">
      <w:start w:val="1"/>
      <w:numFmt w:val="bullet"/>
      <w:lvlText w:val=""/>
      <w:lvlJc w:val="left"/>
      <w:pPr>
        <w:ind w:left="3240" w:hanging="360"/>
      </w:pPr>
      <w:rPr>
        <w:rFonts w:ascii="Wingdings" w:hAnsi="Wingdings" w:hint="default"/>
      </w:rPr>
    </w:lvl>
    <w:lvl w:ilvl="3" w:tplc="0C070001" w:tentative="1">
      <w:start w:val="1"/>
      <w:numFmt w:val="bullet"/>
      <w:lvlText w:val=""/>
      <w:lvlJc w:val="left"/>
      <w:pPr>
        <w:ind w:left="3960" w:hanging="360"/>
      </w:pPr>
      <w:rPr>
        <w:rFonts w:ascii="Symbol" w:hAnsi="Symbol" w:hint="default"/>
      </w:rPr>
    </w:lvl>
    <w:lvl w:ilvl="4" w:tplc="0C070003" w:tentative="1">
      <w:start w:val="1"/>
      <w:numFmt w:val="bullet"/>
      <w:lvlText w:val="o"/>
      <w:lvlJc w:val="left"/>
      <w:pPr>
        <w:ind w:left="4680" w:hanging="360"/>
      </w:pPr>
      <w:rPr>
        <w:rFonts w:ascii="Courier New" w:hAnsi="Courier New" w:cs="Courier New" w:hint="default"/>
      </w:rPr>
    </w:lvl>
    <w:lvl w:ilvl="5" w:tplc="0C070005" w:tentative="1">
      <w:start w:val="1"/>
      <w:numFmt w:val="bullet"/>
      <w:lvlText w:val=""/>
      <w:lvlJc w:val="left"/>
      <w:pPr>
        <w:ind w:left="5400" w:hanging="360"/>
      </w:pPr>
      <w:rPr>
        <w:rFonts w:ascii="Wingdings" w:hAnsi="Wingdings" w:hint="default"/>
      </w:rPr>
    </w:lvl>
    <w:lvl w:ilvl="6" w:tplc="0C070001" w:tentative="1">
      <w:start w:val="1"/>
      <w:numFmt w:val="bullet"/>
      <w:lvlText w:val=""/>
      <w:lvlJc w:val="left"/>
      <w:pPr>
        <w:ind w:left="6120" w:hanging="360"/>
      </w:pPr>
      <w:rPr>
        <w:rFonts w:ascii="Symbol" w:hAnsi="Symbol" w:hint="default"/>
      </w:rPr>
    </w:lvl>
    <w:lvl w:ilvl="7" w:tplc="0C070003" w:tentative="1">
      <w:start w:val="1"/>
      <w:numFmt w:val="bullet"/>
      <w:lvlText w:val="o"/>
      <w:lvlJc w:val="left"/>
      <w:pPr>
        <w:ind w:left="6840" w:hanging="360"/>
      </w:pPr>
      <w:rPr>
        <w:rFonts w:ascii="Courier New" w:hAnsi="Courier New" w:cs="Courier New" w:hint="default"/>
      </w:rPr>
    </w:lvl>
    <w:lvl w:ilvl="8" w:tplc="0C070005" w:tentative="1">
      <w:start w:val="1"/>
      <w:numFmt w:val="bullet"/>
      <w:lvlText w:val=""/>
      <w:lvlJc w:val="left"/>
      <w:pPr>
        <w:ind w:left="7560" w:hanging="360"/>
      </w:pPr>
      <w:rPr>
        <w:rFonts w:ascii="Wingdings" w:hAnsi="Wingdings" w:hint="default"/>
      </w:rPr>
    </w:lvl>
  </w:abstractNum>
  <w:abstractNum w:abstractNumId="30" w15:restartNumberingAfterBreak="0">
    <w:nsid w:val="47C50BA3"/>
    <w:multiLevelType w:val="multilevel"/>
    <w:tmpl w:val="0C0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48534CA0"/>
    <w:multiLevelType w:val="multilevel"/>
    <w:tmpl w:val="E5FA62C0"/>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4A5A3434"/>
    <w:multiLevelType w:val="hybridMultilevel"/>
    <w:tmpl w:val="E99A51FA"/>
    <w:lvl w:ilvl="0" w:tplc="0C070001">
      <w:start w:val="1"/>
      <w:numFmt w:val="bullet"/>
      <w:lvlText w:val=""/>
      <w:lvlJc w:val="left"/>
      <w:pPr>
        <w:ind w:left="1080" w:hanging="360"/>
      </w:pPr>
      <w:rPr>
        <w:rFonts w:ascii="Symbol" w:hAnsi="Symbol"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33" w15:restartNumberingAfterBreak="0">
    <w:nsid w:val="526F2D6E"/>
    <w:multiLevelType w:val="multilevel"/>
    <w:tmpl w:val="0C0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2E854A2"/>
    <w:multiLevelType w:val="hybridMultilevel"/>
    <w:tmpl w:val="49D2894E"/>
    <w:lvl w:ilvl="0" w:tplc="0C070001">
      <w:start w:val="1"/>
      <w:numFmt w:val="bullet"/>
      <w:lvlText w:val=""/>
      <w:lvlJc w:val="left"/>
      <w:pPr>
        <w:ind w:left="2286" w:hanging="360"/>
      </w:pPr>
      <w:rPr>
        <w:rFonts w:ascii="Symbol" w:hAnsi="Symbol" w:hint="default"/>
      </w:rPr>
    </w:lvl>
    <w:lvl w:ilvl="1" w:tplc="0C070003">
      <w:start w:val="1"/>
      <w:numFmt w:val="bullet"/>
      <w:lvlText w:val="o"/>
      <w:lvlJc w:val="left"/>
      <w:pPr>
        <w:ind w:left="3006" w:hanging="360"/>
      </w:pPr>
      <w:rPr>
        <w:rFonts w:ascii="Courier New" w:hAnsi="Courier New" w:cs="Courier New" w:hint="default"/>
      </w:rPr>
    </w:lvl>
    <w:lvl w:ilvl="2" w:tplc="0C070005" w:tentative="1">
      <w:start w:val="1"/>
      <w:numFmt w:val="bullet"/>
      <w:lvlText w:val=""/>
      <w:lvlJc w:val="left"/>
      <w:pPr>
        <w:ind w:left="3726" w:hanging="360"/>
      </w:pPr>
      <w:rPr>
        <w:rFonts w:ascii="Wingdings" w:hAnsi="Wingdings" w:hint="default"/>
      </w:rPr>
    </w:lvl>
    <w:lvl w:ilvl="3" w:tplc="0C070001" w:tentative="1">
      <w:start w:val="1"/>
      <w:numFmt w:val="bullet"/>
      <w:lvlText w:val=""/>
      <w:lvlJc w:val="left"/>
      <w:pPr>
        <w:ind w:left="4446" w:hanging="360"/>
      </w:pPr>
      <w:rPr>
        <w:rFonts w:ascii="Symbol" w:hAnsi="Symbol" w:hint="default"/>
      </w:rPr>
    </w:lvl>
    <w:lvl w:ilvl="4" w:tplc="0C070003" w:tentative="1">
      <w:start w:val="1"/>
      <w:numFmt w:val="bullet"/>
      <w:lvlText w:val="o"/>
      <w:lvlJc w:val="left"/>
      <w:pPr>
        <w:ind w:left="5166" w:hanging="360"/>
      </w:pPr>
      <w:rPr>
        <w:rFonts w:ascii="Courier New" w:hAnsi="Courier New" w:cs="Courier New" w:hint="default"/>
      </w:rPr>
    </w:lvl>
    <w:lvl w:ilvl="5" w:tplc="0C070005" w:tentative="1">
      <w:start w:val="1"/>
      <w:numFmt w:val="bullet"/>
      <w:lvlText w:val=""/>
      <w:lvlJc w:val="left"/>
      <w:pPr>
        <w:ind w:left="5886" w:hanging="360"/>
      </w:pPr>
      <w:rPr>
        <w:rFonts w:ascii="Wingdings" w:hAnsi="Wingdings" w:hint="default"/>
      </w:rPr>
    </w:lvl>
    <w:lvl w:ilvl="6" w:tplc="0C070001" w:tentative="1">
      <w:start w:val="1"/>
      <w:numFmt w:val="bullet"/>
      <w:lvlText w:val=""/>
      <w:lvlJc w:val="left"/>
      <w:pPr>
        <w:ind w:left="6606" w:hanging="360"/>
      </w:pPr>
      <w:rPr>
        <w:rFonts w:ascii="Symbol" w:hAnsi="Symbol" w:hint="default"/>
      </w:rPr>
    </w:lvl>
    <w:lvl w:ilvl="7" w:tplc="0C070003" w:tentative="1">
      <w:start w:val="1"/>
      <w:numFmt w:val="bullet"/>
      <w:lvlText w:val="o"/>
      <w:lvlJc w:val="left"/>
      <w:pPr>
        <w:ind w:left="7326" w:hanging="360"/>
      </w:pPr>
      <w:rPr>
        <w:rFonts w:ascii="Courier New" w:hAnsi="Courier New" w:cs="Courier New" w:hint="default"/>
      </w:rPr>
    </w:lvl>
    <w:lvl w:ilvl="8" w:tplc="0C070005" w:tentative="1">
      <w:start w:val="1"/>
      <w:numFmt w:val="bullet"/>
      <w:lvlText w:val=""/>
      <w:lvlJc w:val="left"/>
      <w:pPr>
        <w:ind w:left="8046" w:hanging="360"/>
      </w:pPr>
      <w:rPr>
        <w:rFonts w:ascii="Wingdings" w:hAnsi="Wingdings" w:hint="default"/>
      </w:rPr>
    </w:lvl>
  </w:abstractNum>
  <w:abstractNum w:abstractNumId="35" w15:restartNumberingAfterBreak="0">
    <w:nsid w:val="57203328"/>
    <w:multiLevelType w:val="multilevel"/>
    <w:tmpl w:val="71A433DC"/>
    <w:lvl w:ilvl="0">
      <w:start w:val="7"/>
      <w:numFmt w:val="decimal"/>
      <w:lvlText w:val="%1."/>
      <w:lvlJc w:val="left"/>
      <w:pPr>
        <w:ind w:left="705" w:hanging="705"/>
      </w:pPr>
      <w:rPr>
        <w:rFonts w:hint="default"/>
      </w:rPr>
    </w:lvl>
    <w:lvl w:ilvl="1">
      <w:start w:val="2"/>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6"/>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76A32D9"/>
    <w:multiLevelType w:val="hybridMultilevel"/>
    <w:tmpl w:val="E1483D6A"/>
    <w:lvl w:ilvl="0" w:tplc="D6561C56">
      <w:start w:val="1"/>
      <w:numFmt w:val="bullet"/>
      <w:lvlText w:val=""/>
      <w:lvlJc w:val="left"/>
      <w:pPr>
        <w:ind w:left="1440" w:hanging="360"/>
      </w:pPr>
      <w:rPr>
        <w:rFonts w:ascii="Symbol" w:hAnsi="Symbol" w:hint="default"/>
      </w:rPr>
    </w:lvl>
    <w:lvl w:ilvl="1" w:tplc="0C070003" w:tentative="1">
      <w:start w:val="1"/>
      <w:numFmt w:val="bullet"/>
      <w:lvlText w:val="o"/>
      <w:lvlJc w:val="left"/>
      <w:pPr>
        <w:ind w:left="2160" w:hanging="360"/>
      </w:pPr>
      <w:rPr>
        <w:rFonts w:ascii="Courier New" w:hAnsi="Courier New" w:cs="Courier New" w:hint="default"/>
      </w:rPr>
    </w:lvl>
    <w:lvl w:ilvl="2" w:tplc="0C070005" w:tentative="1">
      <w:start w:val="1"/>
      <w:numFmt w:val="bullet"/>
      <w:lvlText w:val=""/>
      <w:lvlJc w:val="left"/>
      <w:pPr>
        <w:ind w:left="2880" w:hanging="360"/>
      </w:pPr>
      <w:rPr>
        <w:rFonts w:ascii="Wingdings" w:hAnsi="Wingdings" w:hint="default"/>
      </w:rPr>
    </w:lvl>
    <w:lvl w:ilvl="3" w:tplc="0C070001" w:tentative="1">
      <w:start w:val="1"/>
      <w:numFmt w:val="bullet"/>
      <w:lvlText w:val=""/>
      <w:lvlJc w:val="left"/>
      <w:pPr>
        <w:ind w:left="3600" w:hanging="360"/>
      </w:pPr>
      <w:rPr>
        <w:rFonts w:ascii="Symbol" w:hAnsi="Symbol" w:hint="default"/>
      </w:rPr>
    </w:lvl>
    <w:lvl w:ilvl="4" w:tplc="0C070003" w:tentative="1">
      <w:start w:val="1"/>
      <w:numFmt w:val="bullet"/>
      <w:lvlText w:val="o"/>
      <w:lvlJc w:val="left"/>
      <w:pPr>
        <w:ind w:left="4320" w:hanging="360"/>
      </w:pPr>
      <w:rPr>
        <w:rFonts w:ascii="Courier New" w:hAnsi="Courier New" w:cs="Courier New" w:hint="default"/>
      </w:rPr>
    </w:lvl>
    <w:lvl w:ilvl="5" w:tplc="0C070005" w:tentative="1">
      <w:start w:val="1"/>
      <w:numFmt w:val="bullet"/>
      <w:lvlText w:val=""/>
      <w:lvlJc w:val="left"/>
      <w:pPr>
        <w:ind w:left="5040" w:hanging="360"/>
      </w:pPr>
      <w:rPr>
        <w:rFonts w:ascii="Wingdings" w:hAnsi="Wingdings" w:hint="default"/>
      </w:rPr>
    </w:lvl>
    <w:lvl w:ilvl="6" w:tplc="0C070001" w:tentative="1">
      <w:start w:val="1"/>
      <w:numFmt w:val="bullet"/>
      <w:lvlText w:val=""/>
      <w:lvlJc w:val="left"/>
      <w:pPr>
        <w:ind w:left="5760" w:hanging="360"/>
      </w:pPr>
      <w:rPr>
        <w:rFonts w:ascii="Symbol" w:hAnsi="Symbol" w:hint="default"/>
      </w:rPr>
    </w:lvl>
    <w:lvl w:ilvl="7" w:tplc="0C070003" w:tentative="1">
      <w:start w:val="1"/>
      <w:numFmt w:val="bullet"/>
      <w:lvlText w:val="o"/>
      <w:lvlJc w:val="left"/>
      <w:pPr>
        <w:ind w:left="6480" w:hanging="360"/>
      </w:pPr>
      <w:rPr>
        <w:rFonts w:ascii="Courier New" w:hAnsi="Courier New" w:cs="Courier New" w:hint="default"/>
      </w:rPr>
    </w:lvl>
    <w:lvl w:ilvl="8" w:tplc="0C070005" w:tentative="1">
      <w:start w:val="1"/>
      <w:numFmt w:val="bullet"/>
      <w:lvlText w:val=""/>
      <w:lvlJc w:val="left"/>
      <w:pPr>
        <w:ind w:left="7200" w:hanging="360"/>
      </w:pPr>
      <w:rPr>
        <w:rFonts w:ascii="Wingdings" w:hAnsi="Wingdings" w:hint="default"/>
      </w:rPr>
    </w:lvl>
  </w:abstractNum>
  <w:abstractNum w:abstractNumId="37" w15:restartNumberingAfterBreak="0">
    <w:nsid w:val="5B702B0B"/>
    <w:multiLevelType w:val="hybridMultilevel"/>
    <w:tmpl w:val="EE38599C"/>
    <w:lvl w:ilvl="0" w:tplc="0C070005">
      <w:start w:val="1"/>
      <w:numFmt w:val="bullet"/>
      <w:lvlText w:val=""/>
      <w:lvlJc w:val="left"/>
      <w:pPr>
        <w:ind w:left="1440" w:hanging="360"/>
      </w:pPr>
      <w:rPr>
        <w:rFonts w:ascii="Wingdings" w:hAnsi="Wingdings" w:hint="default"/>
      </w:rPr>
    </w:lvl>
    <w:lvl w:ilvl="1" w:tplc="0C070003">
      <w:start w:val="1"/>
      <w:numFmt w:val="bullet"/>
      <w:lvlText w:val="o"/>
      <w:lvlJc w:val="left"/>
      <w:pPr>
        <w:ind w:left="2160" w:hanging="360"/>
      </w:pPr>
      <w:rPr>
        <w:rFonts w:ascii="Courier New" w:hAnsi="Courier New" w:cs="Courier New" w:hint="default"/>
      </w:rPr>
    </w:lvl>
    <w:lvl w:ilvl="2" w:tplc="0C070005">
      <w:start w:val="1"/>
      <w:numFmt w:val="bullet"/>
      <w:lvlText w:val=""/>
      <w:lvlJc w:val="left"/>
      <w:pPr>
        <w:ind w:left="2880" w:hanging="360"/>
      </w:pPr>
      <w:rPr>
        <w:rFonts w:ascii="Wingdings" w:hAnsi="Wingdings" w:hint="default"/>
      </w:rPr>
    </w:lvl>
    <w:lvl w:ilvl="3" w:tplc="0C070001" w:tentative="1">
      <w:start w:val="1"/>
      <w:numFmt w:val="bullet"/>
      <w:lvlText w:val=""/>
      <w:lvlJc w:val="left"/>
      <w:pPr>
        <w:ind w:left="3600" w:hanging="360"/>
      </w:pPr>
      <w:rPr>
        <w:rFonts w:ascii="Symbol" w:hAnsi="Symbol" w:hint="default"/>
      </w:rPr>
    </w:lvl>
    <w:lvl w:ilvl="4" w:tplc="0C070003" w:tentative="1">
      <w:start w:val="1"/>
      <w:numFmt w:val="bullet"/>
      <w:lvlText w:val="o"/>
      <w:lvlJc w:val="left"/>
      <w:pPr>
        <w:ind w:left="4320" w:hanging="360"/>
      </w:pPr>
      <w:rPr>
        <w:rFonts w:ascii="Courier New" w:hAnsi="Courier New" w:cs="Courier New" w:hint="default"/>
      </w:rPr>
    </w:lvl>
    <w:lvl w:ilvl="5" w:tplc="0C070005" w:tentative="1">
      <w:start w:val="1"/>
      <w:numFmt w:val="bullet"/>
      <w:lvlText w:val=""/>
      <w:lvlJc w:val="left"/>
      <w:pPr>
        <w:ind w:left="5040" w:hanging="360"/>
      </w:pPr>
      <w:rPr>
        <w:rFonts w:ascii="Wingdings" w:hAnsi="Wingdings" w:hint="default"/>
      </w:rPr>
    </w:lvl>
    <w:lvl w:ilvl="6" w:tplc="0C070001" w:tentative="1">
      <w:start w:val="1"/>
      <w:numFmt w:val="bullet"/>
      <w:lvlText w:val=""/>
      <w:lvlJc w:val="left"/>
      <w:pPr>
        <w:ind w:left="5760" w:hanging="360"/>
      </w:pPr>
      <w:rPr>
        <w:rFonts w:ascii="Symbol" w:hAnsi="Symbol" w:hint="default"/>
      </w:rPr>
    </w:lvl>
    <w:lvl w:ilvl="7" w:tplc="0C070003" w:tentative="1">
      <w:start w:val="1"/>
      <w:numFmt w:val="bullet"/>
      <w:lvlText w:val="o"/>
      <w:lvlJc w:val="left"/>
      <w:pPr>
        <w:ind w:left="6480" w:hanging="360"/>
      </w:pPr>
      <w:rPr>
        <w:rFonts w:ascii="Courier New" w:hAnsi="Courier New" w:cs="Courier New" w:hint="default"/>
      </w:rPr>
    </w:lvl>
    <w:lvl w:ilvl="8" w:tplc="0C070005" w:tentative="1">
      <w:start w:val="1"/>
      <w:numFmt w:val="bullet"/>
      <w:lvlText w:val=""/>
      <w:lvlJc w:val="left"/>
      <w:pPr>
        <w:ind w:left="7200" w:hanging="360"/>
      </w:pPr>
      <w:rPr>
        <w:rFonts w:ascii="Wingdings" w:hAnsi="Wingdings" w:hint="default"/>
      </w:rPr>
    </w:lvl>
  </w:abstractNum>
  <w:abstractNum w:abstractNumId="38" w15:restartNumberingAfterBreak="0">
    <w:nsid w:val="613922F4"/>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17E7112"/>
    <w:multiLevelType w:val="hybridMultilevel"/>
    <w:tmpl w:val="2804A666"/>
    <w:lvl w:ilvl="0" w:tplc="0C070003">
      <w:start w:val="1"/>
      <w:numFmt w:val="bullet"/>
      <w:lvlText w:val="o"/>
      <w:lvlJc w:val="left"/>
      <w:pPr>
        <w:ind w:left="1800" w:hanging="360"/>
      </w:pPr>
      <w:rPr>
        <w:rFonts w:ascii="Courier New" w:hAnsi="Courier New" w:cs="Courier New" w:hint="default"/>
      </w:rPr>
    </w:lvl>
    <w:lvl w:ilvl="1" w:tplc="0C070003" w:tentative="1">
      <w:start w:val="1"/>
      <w:numFmt w:val="bullet"/>
      <w:lvlText w:val="o"/>
      <w:lvlJc w:val="left"/>
      <w:pPr>
        <w:ind w:left="2520" w:hanging="360"/>
      </w:pPr>
      <w:rPr>
        <w:rFonts w:ascii="Courier New" w:hAnsi="Courier New" w:cs="Courier New" w:hint="default"/>
      </w:rPr>
    </w:lvl>
    <w:lvl w:ilvl="2" w:tplc="0C070005" w:tentative="1">
      <w:start w:val="1"/>
      <w:numFmt w:val="bullet"/>
      <w:lvlText w:val=""/>
      <w:lvlJc w:val="left"/>
      <w:pPr>
        <w:ind w:left="3240" w:hanging="360"/>
      </w:pPr>
      <w:rPr>
        <w:rFonts w:ascii="Wingdings" w:hAnsi="Wingdings" w:hint="default"/>
      </w:rPr>
    </w:lvl>
    <w:lvl w:ilvl="3" w:tplc="0C070001" w:tentative="1">
      <w:start w:val="1"/>
      <w:numFmt w:val="bullet"/>
      <w:lvlText w:val=""/>
      <w:lvlJc w:val="left"/>
      <w:pPr>
        <w:ind w:left="3960" w:hanging="360"/>
      </w:pPr>
      <w:rPr>
        <w:rFonts w:ascii="Symbol" w:hAnsi="Symbol" w:hint="default"/>
      </w:rPr>
    </w:lvl>
    <w:lvl w:ilvl="4" w:tplc="0C070003" w:tentative="1">
      <w:start w:val="1"/>
      <w:numFmt w:val="bullet"/>
      <w:lvlText w:val="o"/>
      <w:lvlJc w:val="left"/>
      <w:pPr>
        <w:ind w:left="4680" w:hanging="360"/>
      </w:pPr>
      <w:rPr>
        <w:rFonts w:ascii="Courier New" w:hAnsi="Courier New" w:cs="Courier New" w:hint="default"/>
      </w:rPr>
    </w:lvl>
    <w:lvl w:ilvl="5" w:tplc="0C070005" w:tentative="1">
      <w:start w:val="1"/>
      <w:numFmt w:val="bullet"/>
      <w:lvlText w:val=""/>
      <w:lvlJc w:val="left"/>
      <w:pPr>
        <w:ind w:left="5400" w:hanging="360"/>
      </w:pPr>
      <w:rPr>
        <w:rFonts w:ascii="Wingdings" w:hAnsi="Wingdings" w:hint="default"/>
      </w:rPr>
    </w:lvl>
    <w:lvl w:ilvl="6" w:tplc="0C070001" w:tentative="1">
      <w:start w:val="1"/>
      <w:numFmt w:val="bullet"/>
      <w:lvlText w:val=""/>
      <w:lvlJc w:val="left"/>
      <w:pPr>
        <w:ind w:left="6120" w:hanging="360"/>
      </w:pPr>
      <w:rPr>
        <w:rFonts w:ascii="Symbol" w:hAnsi="Symbol" w:hint="default"/>
      </w:rPr>
    </w:lvl>
    <w:lvl w:ilvl="7" w:tplc="0C070003" w:tentative="1">
      <w:start w:val="1"/>
      <w:numFmt w:val="bullet"/>
      <w:lvlText w:val="o"/>
      <w:lvlJc w:val="left"/>
      <w:pPr>
        <w:ind w:left="6840" w:hanging="360"/>
      </w:pPr>
      <w:rPr>
        <w:rFonts w:ascii="Courier New" w:hAnsi="Courier New" w:cs="Courier New" w:hint="default"/>
      </w:rPr>
    </w:lvl>
    <w:lvl w:ilvl="8" w:tplc="0C070005" w:tentative="1">
      <w:start w:val="1"/>
      <w:numFmt w:val="bullet"/>
      <w:lvlText w:val=""/>
      <w:lvlJc w:val="left"/>
      <w:pPr>
        <w:ind w:left="7560" w:hanging="360"/>
      </w:pPr>
      <w:rPr>
        <w:rFonts w:ascii="Wingdings" w:hAnsi="Wingdings" w:hint="default"/>
      </w:rPr>
    </w:lvl>
  </w:abstractNum>
  <w:abstractNum w:abstractNumId="40" w15:restartNumberingAfterBreak="0">
    <w:nsid w:val="6EAA2C7C"/>
    <w:multiLevelType w:val="multilevel"/>
    <w:tmpl w:val="BF3AB29E"/>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58D62E7"/>
    <w:multiLevelType w:val="hybridMultilevel"/>
    <w:tmpl w:val="8BA6CA68"/>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2" w15:restartNumberingAfterBreak="0">
    <w:nsid w:val="75C54FB7"/>
    <w:multiLevelType w:val="hybridMultilevel"/>
    <w:tmpl w:val="49C6C4AA"/>
    <w:lvl w:ilvl="0" w:tplc="0C070001">
      <w:start w:val="1"/>
      <w:numFmt w:val="bullet"/>
      <w:lvlText w:val=""/>
      <w:lvlJc w:val="left"/>
      <w:pPr>
        <w:ind w:left="720" w:hanging="360"/>
      </w:pPr>
      <w:rPr>
        <w:rFonts w:ascii="Symbol" w:hAnsi="Symbol" w:hint="default"/>
      </w:rPr>
    </w:lvl>
    <w:lvl w:ilvl="1" w:tplc="623E472C">
      <w:numFmt w:val="bullet"/>
      <w:lvlText w:val="•"/>
      <w:lvlJc w:val="left"/>
      <w:pPr>
        <w:ind w:left="1815" w:hanging="735"/>
      </w:pPr>
      <w:rPr>
        <w:rFonts w:ascii="Arial" w:eastAsia="Times New Roman" w:hAnsi="Arial" w:cs="Arial"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3" w15:restartNumberingAfterBreak="0">
    <w:nsid w:val="7B8D2CDA"/>
    <w:multiLevelType w:val="hybridMultilevel"/>
    <w:tmpl w:val="E1808260"/>
    <w:lvl w:ilvl="0" w:tplc="0C070001">
      <w:start w:val="1"/>
      <w:numFmt w:val="bullet"/>
      <w:lvlText w:val=""/>
      <w:lvlJc w:val="left"/>
      <w:pPr>
        <w:ind w:left="1152" w:hanging="360"/>
      </w:pPr>
      <w:rPr>
        <w:rFonts w:ascii="Symbol" w:hAnsi="Symbol" w:hint="default"/>
      </w:rPr>
    </w:lvl>
    <w:lvl w:ilvl="1" w:tplc="0C070001">
      <w:start w:val="1"/>
      <w:numFmt w:val="bullet"/>
      <w:lvlText w:val=""/>
      <w:lvlJc w:val="left"/>
      <w:pPr>
        <w:ind w:left="1872" w:hanging="360"/>
      </w:pPr>
      <w:rPr>
        <w:rFonts w:ascii="Symbol" w:hAnsi="Symbol" w:hint="default"/>
      </w:rPr>
    </w:lvl>
    <w:lvl w:ilvl="2" w:tplc="0C070005">
      <w:start w:val="1"/>
      <w:numFmt w:val="bullet"/>
      <w:lvlText w:val=""/>
      <w:lvlJc w:val="left"/>
      <w:pPr>
        <w:ind w:left="2592" w:hanging="360"/>
      </w:pPr>
      <w:rPr>
        <w:rFonts w:ascii="Wingdings" w:hAnsi="Wingdings" w:hint="default"/>
      </w:rPr>
    </w:lvl>
    <w:lvl w:ilvl="3" w:tplc="0C070001" w:tentative="1">
      <w:start w:val="1"/>
      <w:numFmt w:val="bullet"/>
      <w:lvlText w:val=""/>
      <w:lvlJc w:val="left"/>
      <w:pPr>
        <w:ind w:left="3312" w:hanging="360"/>
      </w:pPr>
      <w:rPr>
        <w:rFonts w:ascii="Symbol" w:hAnsi="Symbol" w:hint="default"/>
      </w:rPr>
    </w:lvl>
    <w:lvl w:ilvl="4" w:tplc="0C070003" w:tentative="1">
      <w:start w:val="1"/>
      <w:numFmt w:val="bullet"/>
      <w:lvlText w:val="o"/>
      <w:lvlJc w:val="left"/>
      <w:pPr>
        <w:ind w:left="4032" w:hanging="360"/>
      </w:pPr>
      <w:rPr>
        <w:rFonts w:ascii="Courier New" w:hAnsi="Courier New" w:cs="Courier New" w:hint="default"/>
      </w:rPr>
    </w:lvl>
    <w:lvl w:ilvl="5" w:tplc="0C070005" w:tentative="1">
      <w:start w:val="1"/>
      <w:numFmt w:val="bullet"/>
      <w:lvlText w:val=""/>
      <w:lvlJc w:val="left"/>
      <w:pPr>
        <w:ind w:left="4752" w:hanging="360"/>
      </w:pPr>
      <w:rPr>
        <w:rFonts w:ascii="Wingdings" w:hAnsi="Wingdings" w:hint="default"/>
      </w:rPr>
    </w:lvl>
    <w:lvl w:ilvl="6" w:tplc="0C070001" w:tentative="1">
      <w:start w:val="1"/>
      <w:numFmt w:val="bullet"/>
      <w:lvlText w:val=""/>
      <w:lvlJc w:val="left"/>
      <w:pPr>
        <w:ind w:left="5472" w:hanging="360"/>
      </w:pPr>
      <w:rPr>
        <w:rFonts w:ascii="Symbol" w:hAnsi="Symbol" w:hint="default"/>
      </w:rPr>
    </w:lvl>
    <w:lvl w:ilvl="7" w:tplc="0C070003" w:tentative="1">
      <w:start w:val="1"/>
      <w:numFmt w:val="bullet"/>
      <w:lvlText w:val="o"/>
      <w:lvlJc w:val="left"/>
      <w:pPr>
        <w:ind w:left="6192" w:hanging="360"/>
      </w:pPr>
      <w:rPr>
        <w:rFonts w:ascii="Courier New" w:hAnsi="Courier New" w:cs="Courier New" w:hint="default"/>
      </w:rPr>
    </w:lvl>
    <w:lvl w:ilvl="8" w:tplc="0C070005" w:tentative="1">
      <w:start w:val="1"/>
      <w:numFmt w:val="bullet"/>
      <w:lvlText w:val=""/>
      <w:lvlJc w:val="left"/>
      <w:pPr>
        <w:ind w:left="6912" w:hanging="360"/>
      </w:pPr>
      <w:rPr>
        <w:rFonts w:ascii="Wingdings" w:hAnsi="Wingdings" w:hint="default"/>
      </w:rPr>
    </w:lvl>
  </w:abstractNum>
  <w:abstractNum w:abstractNumId="44" w15:restartNumberingAfterBreak="0">
    <w:nsid w:val="7C192DB1"/>
    <w:multiLevelType w:val="hybridMultilevel"/>
    <w:tmpl w:val="3702D33C"/>
    <w:lvl w:ilvl="0" w:tplc="0C070001">
      <w:start w:val="1"/>
      <w:numFmt w:val="bullet"/>
      <w:lvlText w:val=""/>
      <w:lvlJc w:val="left"/>
      <w:pPr>
        <w:ind w:left="1602" w:hanging="360"/>
      </w:pPr>
      <w:rPr>
        <w:rFonts w:ascii="Symbol" w:hAnsi="Symbol" w:hint="default"/>
      </w:rPr>
    </w:lvl>
    <w:lvl w:ilvl="1" w:tplc="0C070003" w:tentative="1">
      <w:start w:val="1"/>
      <w:numFmt w:val="bullet"/>
      <w:lvlText w:val="o"/>
      <w:lvlJc w:val="left"/>
      <w:pPr>
        <w:ind w:left="2322" w:hanging="360"/>
      </w:pPr>
      <w:rPr>
        <w:rFonts w:ascii="Courier New" w:hAnsi="Courier New" w:cs="Courier New" w:hint="default"/>
      </w:rPr>
    </w:lvl>
    <w:lvl w:ilvl="2" w:tplc="0C070005" w:tentative="1">
      <w:start w:val="1"/>
      <w:numFmt w:val="bullet"/>
      <w:lvlText w:val=""/>
      <w:lvlJc w:val="left"/>
      <w:pPr>
        <w:ind w:left="3042" w:hanging="360"/>
      </w:pPr>
      <w:rPr>
        <w:rFonts w:ascii="Wingdings" w:hAnsi="Wingdings" w:hint="default"/>
      </w:rPr>
    </w:lvl>
    <w:lvl w:ilvl="3" w:tplc="0C070001" w:tentative="1">
      <w:start w:val="1"/>
      <w:numFmt w:val="bullet"/>
      <w:lvlText w:val=""/>
      <w:lvlJc w:val="left"/>
      <w:pPr>
        <w:ind w:left="3762" w:hanging="360"/>
      </w:pPr>
      <w:rPr>
        <w:rFonts w:ascii="Symbol" w:hAnsi="Symbol" w:hint="default"/>
      </w:rPr>
    </w:lvl>
    <w:lvl w:ilvl="4" w:tplc="0C070003" w:tentative="1">
      <w:start w:val="1"/>
      <w:numFmt w:val="bullet"/>
      <w:lvlText w:val="o"/>
      <w:lvlJc w:val="left"/>
      <w:pPr>
        <w:ind w:left="4482" w:hanging="360"/>
      </w:pPr>
      <w:rPr>
        <w:rFonts w:ascii="Courier New" w:hAnsi="Courier New" w:cs="Courier New" w:hint="default"/>
      </w:rPr>
    </w:lvl>
    <w:lvl w:ilvl="5" w:tplc="0C070005" w:tentative="1">
      <w:start w:val="1"/>
      <w:numFmt w:val="bullet"/>
      <w:lvlText w:val=""/>
      <w:lvlJc w:val="left"/>
      <w:pPr>
        <w:ind w:left="5202" w:hanging="360"/>
      </w:pPr>
      <w:rPr>
        <w:rFonts w:ascii="Wingdings" w:hAnsi="Wingdings" w:hint="default"/>
      </w:rPr>
    </w:lvl>
    <w:lvl w:ilvl="6" w:tplc="0C070001" w:tentative="1">
      <w:start w:val="1"/>
      <w:numFmt w:val="bullet"/>
      <w:lvlText w:val=""/>
      <w:lvlJc w:val="left"/>
      <w:pPr>
        <w:ind w:left="5922" w:hanging="360"/>
      </w:pPr>
      <w:rPr>
        <w:rFonts w:ascii="Symbol" w:hAnsi="Symbol" w:hint="default"/>
      </w:rPr>
    </w:lvl>
    <w:lvl w:ilvl="7" w:tplc="0C070003" w:tentative="1">
      <w:start w:val="1"/>
      <w:numFmt w:val="bullet"/>
      <w:lvlText w:val="o"/>
      <w:lvlJc w:val="left"/>
      <w:pPr>
        <w:ind w:left="6642" w:hanging="360"/>
      </w:pPr>
      <w:rPr>
        <w:rFonts w:ascii="Courier New" w:hAnsi="Courier New" w:cs="Courier New" w:hint="default"/>
      </w:rPr>
    </w:lvl>
    <w:lvl w:ilvl="8" w:tplc="0C070005" w:tentative="1">
      <w:start w:val="1"/>
      <w:numFmt w:val="bullet"/>
      <w:lvlText w:val=""/>
      <w:lvlJc w:val="left"/>
      <w:pPr>
        <w:ind w:left="7362" w:hanging="360"/>
      </w:pPr>
      <w:rPr>
        <w:rFonts w:ascii="Wingdings" w:hAnsi="Wingdings" w:hint="default"/>
      </w:rPr>
    </w:lvl>
  </w:abstractNum>
  <w:abstractNum w:abstractNumId="45" w15:restartNumberingAfterBreak="0">
    <w:nsid w:val="7E333458"/>
    <w:multiLevelType w:val="hybridMultilevel"/>
    <w:tmpl w:val="8A4C2EE8"/>
    <w:lvl w:ilvl="0" w:tplc="0C070001">
      <w:start w:val="1"/>
      <w:numFmt w:val="bullet"/>
      <w:lvlText w:val=""/>
      <w:lvlJc w:val="left"/>
      <w:pPr>
        <w:ind w:left="720" w:hanging="360"/>
      </w:pPr>
      <w:rPr>
        <w:rFonts w:ascii="Symbol" w:hAnsi="Symbol"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16cid:durableId="1691181327">
    <w:abstractNumId w:val="4"/>
  </w:num>
  <w:num w:numId="2" w16cid:durableId="1929993716">
    <w:abstractNumId w:val="18"/>
  </w:num>
  <w:num w:numId="3" w16cid:durableId="1305159306">
    <w:abstractNumId w:val="0"/>
  </w:num>
  <w:num w:numId="4" w16cid:durableId="1924992039">
    <w:abstractNumId w:val="1"/>
  </w:num>
  <w:num w:numId="5" w16cid:durableId="1939360836">
    <w:abstractNumId w:val="40"/>
  </w:num>
  <w:num w:numId="6" w16cid:durableId="674839345">
    <w:abstractNumId w:val="2"/>
  </w:num>
  <w:num w:numId="7" w16cid:durableId="678392013">
    <w:abstractNumId w:val="24"/>
  </w:num>
  <w:num w:numId="8" w16cid:durableId="1612935954">
    <w:abstractNumId w:val="26"/>
  </w:num>
  <w:num w:numId="9" w16cid:durableId="1698921767">
    <w:abstractNumId w:val="6"/>
  </w:num>
  <w:num w:numId="10" w16cid:durableId="1977251559">
    <w:abstractNumId w:val="25"/>
  </w:num>
  <w:num w:numId="11" w16cid:durableId="2066174725">
    <w:abstractNumId w:val="3"/>
  </w:num>
  <w:num w:numId="12" w16cid:durableId="1319189121">
    <w:abstractNumId w:val="41"/>
  </w:num>
  <w:num w:numId="13" w16cid:durableId="987707156">
    <w:abstractNumId w:val="28"/>
  </w:num>
  <w:num w:numId="14" w16cid:durableId="1936330017">
    <w:abstractNumId w:val="36"/>
  </w:num>
  <w:num w:numId="15" w16cid:durableId="508101111">
    <w:abstractNumId w:val="27"/>
  </w:num>
  <w:num w:numId="16" w16cid:durableId="2110005530">
    <w:abstractNumId w:val="14"/>
  </w:num>
  <w:num w:numId="17" w16cid:durableId="1005060870">
    <w:abstractNumId w:val="32"/>
  </w:num>
  <w:num w:numId="18" w16cid:durableId="1093352990">
    <w:abstractNumId w:val="22"/>
  </w:num>
  <w:num w:numId="19" w16cid:durableId="880285390">
    <w:abstractNumId w:val="34"/>
  </w:num>
  <w:num w:numId="20" w16cid:durableId="984359045">
    <w:abstractNumId w:val="44"/>
  </w:num>
  <w:num w:numId="21" w16cid:durableId="610741874">
    <w:abstractNumId w:val="11"/>
  </w:num>
  <w:num w:numId="22" w16cid:durableId="315846101">
    <w:abstractNumId w:val="9"/>
  </w:num>
  <w:num w:numId="23" w16cid:durableId="2010135800">
    <w:abstractNumId w:val="42"/>
  </w:num>
  <w:num w:numId="24" w16cid:durableId="1933082496">
    <w:abstractNumId w:val="45"/>
  </w:num>
  <w:num w:numId="25" w16cid:durableId="1385328071">
    <w:abstractNumId w:val="16"/>
  </w:num>
  <w:num w:numId="26" w16cid:durableId="1252616113">
    <w:abstractNumId w:val="15"/>
  </w:num>
  <w:num w:numId="27" w16cid:durableId="1210069529">
    <w:abstractNumId w:val="29"/>
  </w:num>
  <w:num w:numId="28" w16cid:durableId="529337744">
    <w:abstractNumId w:val="5"/>
  </w:num>
  <w:num w:numId="29" w16cid:durableId="2064523737">
    <w:abstractNumId w:val="23"/>
  </w:num>
  <w:num w:numId="30" w16cid:durableId="1978410714">
    <w:abstractNumId w:val="33"/>
  </w:num>
  <w:num w:numId="31" w16cid:durableId="82148558">
    <w:abstractNumId w:val="30"/>
  </w:num>
  <w:num w:numId="32" w16cid:durableId="494690148">
    <w:abstractNumId w:val="13"/>
  </w:num>
  <w:num w:numId="33" w16cid:durableId="570891268">
    <w:abstractNumId w:val="39"/>
  </w:num>
  <w:num w:numId="34" w16cid:durableId="1332949415">
    <w:abstractNumId w:val="31"/>
  </w:num>
  <w:num w:numId="35" w16cid:durableId="1827936448">
    <w:abstractNumId w:val="38"/>
  </w:num>
  <w:num w:numId="36" w16cid:durableId="1828091915">
    <w:abstractNumId w:val="12"/>
  </w:num>
  <w:num w:numId="37" w16cid:durableId="1379741870">
    <w:abstractNumId w:val="35"/>
  </w:num>
  <w:num w:numId="38" w16cid:durableId="1275401373">
    <w:abstractNumId w:val="17"/>
  </w:num>
  <w:num w:numId="39" w16cid:durableId="1858616323">
    <w:abstractNumId w:val="8"/>
  </w:num>
  <w:num w:numId="40" w16cid:durableId="848180555">
    <w:abstractNumId w:val="7"/>
  </w:num>
  <w:num w:numId="41" w16cid:durableId="700319325">
    <w:abstractNumId w:val="37"/>
  </w:num>
  <w:num w:numId="42" w16cid:durableId="880090246">
    <w:abstractNumId w:val="21"/>
  </w:num>
  <w:num w:numId="43" w16cid:durableId="772674140">
    <w:abstractNumId w:val="20"/>
  </w:num>
  <w:num w:numId="44" w16cid:durableId="294599859">
    <w:abstractNumId w:val="10"/>
  </w:num>
  <w:num w:numId="45" w16cid:durableId="338511046">
    <w:abstractNumId w:val="19"/>
  </w:num>
  <w:num w:numId="46" w16cid:durableId="882406090">
    <w:abstractNumId w:val="4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22E"/>
    <w:rsid w:val="00737136"/>
    <w:rsid w:val="00CB022E"/>
    <w:rsid w:val="00E94655"/>
    <w:rsid w:val="00FB24C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68EBD79"/>
  <w15:docId w15:val="{7DE73E09-D850-4852-8316-2A4622876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de-AT"/>
    </w:rPr>
  </w:style>
  <w:style w:type="paragraph" w:styleId="berschrift1">
    <w:name w:val="heading 1"/>
    <w:basedOn w:val="Standard"/>
    <w:next w:val="Standard"/>
    <w:link w:val="berschrift1Zchn"/>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paragraph" w:styleId="Listenabsatz">
    <w:name w:val="List Paragraph"/>
    <w:basedOn w:val="Standard"/>
    <w:uiPriority w:val="34"/>
    <w:qFormat/>
    <w:pPr>
      <w:ind w:left="720"/>
      <w:contextualSpacing/>
    </w:pPr>
  </w:style>
  <w:style w:type="paragraph" w:styleId="Sprechblasentext">
    <w:name w:val="Balloon Text"/>
    <w:basedOn w:val="Standard"/>
    <w:link w:val="SprechblasentextZchn"/>
    <w:uiPriority w:val="99"/>
    <w:semiHidden/>
    <w:unhideWhenUse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lang w:val="de-AT"/>
    </w:rPr>
  </w:style>
  <w:style w:type="paragraph" w:customStyle="1" w:styleId="StandardLAKIS">
    <w:name w:val="Standard_LAKIS"/>
    <w:semiHidden/>
    <w:pPr>
      <w:widowControl/>
      <w:spacing w:after="0" w:line="360" w:lineRule="auto"/>
    </w:pPr>
    <w:rPr>
      <w:rFonts w:ascii="Arial" w:eastAsia="Times New Roman" w:hAnsi="Arial" w:cs="Times New Roman"/>
      <w:sz w:val="24"/>
      <w:szCs w:val="20"/>
      <w:lang w:val="de-AT" w:eastAsia="de-DE"/>
    </w:rPr>
  </w:style>
  <w:style w:type="paragraph" w:styleId="Beschriftung">
    <w:name w:val="caption"/>
    <w:basedOn w:val="StandardLAKIS"/>
    <w:next w:val="StandardLAKIS"/>
    <w:qFormat/>
    <w:pPr>
      <w:spacing w:before="120" w:after="120" w:line="240" w:lineRule="auto"/>
    </w:pPr>
    <w:rPr>
      <w:b/>
      <w:lang w:eastAsia="de-AT"/>
    </w:rPr>
  </w:style>
  <w:style w:type="paragraph" w:customStyle="1" w:styleId="N-VIS1Ebene">
    <w:name w:val="NÖ-VIS 1. Ebene"/>
    <w:basedOn w:val="berschrift1"/>
    <w:qFormat/>
    <w:pPr>
      <w:keepLines w:val="0"/>
      <w:widowControl/>
      <w:numPr>
        <w:numId w:val="1"/>
      </w:numPr>
      <w:tabs>
        <w:tab w:val="num" w:pos="360"/>
      </w:tabs>
      <w:spacing w:before="0" w:line="360" w:lineRule="auto"/>
      <w:ind w:left="357" w:hanging="357"/>
    </w:pPr>
    <w:rPr>
      <w:rFonts w:ascii="Arial" w:eastAsia="Times New Roman" w:hAnsi="Arial" w:cs="Times New Roman"/>
      <w:bCs w:val="0"/>
      <w:color w:val="auto"/>
      <w:szCs w:val="32"/>
      <w:lang w:eastAsia="de-DE"/>
    </w:rPr>
  </w:style>
  <w:style w:type="paragraph" w:customStyle="1" w:styleId="N-VIS2Ebene">
    <w:name w:val="NÖ-VIS 2. Ebene"/>
    <w:basedOn w:val="berschrift2"/>
    <w:qFormat/>
    <w:pPr>
      <w:keepLines w:val="0"/>
      <w:widowControl/>
      <w:numPr>
        <w:ilvl w:val="1"/>
        <w:numId w:val="1"/>
      </w:numPr>
      <w:tabs>
        <w:tab w:val="num" w:pos="360"/>
      </w:tabs>
      <w:spacing w:before="0" w:line="360" w:lineRule="auto"/>
      <w:ind w:left="431" w:hanging="431"/>
    </w:pPr>
    <w:rPr>
      <w:rFonts w:ascii="Arial" w:eastAsia="Times New Roman" w:hAnsi="Arial" w:cs="Times New Roman"/>
      <w:bCs w:val="0"/>
      <w:color w:val="auto"/>
      <w:sz w:val="28"/>
      <w:szCs w:val="28"/>
      <w:lang w:eastAsia="de-DE"/>
    </w:rPr>
  </w:style>
  <w:style w:type="paragraph" w:customStyle="1" w:styleId="N-VIS3Ebene">
    <w:name w:val="NÖ-VIS 3. Ebene"/>
    <w:basedOn w:val="berschrift3"/>
    <w:qFormat/>
    <w:pPr>
      <w:keepLines w:val="0"/>
      <w:widowControl/>
      <w:numPr>
        <w:ilvl w:val="2"/>
        <w:numId w:val="1"/>
      </w:numPr>
      <w:tabs>
        <w:tab w:val="num" w:pos="360"/>
      </w:tabs>
      <w:spacing w:before="0" w:line="360" w:lineRule="auto"/>
      <w:ind w:left="505" w:hanging="505"/>
    </w:pPr>
    <w:rPr>
      <w:rFonts w:ascii="Arial" w:eastAsia="Times New Roman" w:hAnsi="Arial" w:cs="Times New Roman"/>
      <w:bCs w:val="0"/>
      <w:color w:val="auto"/>
      <w:sz w:val="24"/>
      <w:szCs w:val="20"/>
      <w:lang w:eastAsia="de-DE"/>
    </w:rPr>
  </w:style>
  <w:style w:type="paragraph" w:customStyle="1" w:styleId="N-VISText">
    <w:name w:val="NÖ-VIS Text"/>
    <w:basedOn w:val="Standard"/>
    <w:qFormat/>
    <w:pPr>
      <w:widowControl/>
      <w:spacing w:after="0" w:line="360" w:lineRule="auto"/>
    </w:pPr>
    <w:rPr>
      <w:rFonts w:ascii="Arial" w:eastAsia="Times New Roman" w:hAnsi="Arial" w:cs="Times New Roman"/>
      <w:sz w:val="24"/>
      <w:szCs w:val="20"/>
      <w:lang w:eastAsia="de-DE"/>
    </w:rPr>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b/>
      <w:bCs/>
      <w:color w:val="365F91" w:themeColor="accent1" w:themeShade="BF"/>
      <w:sz w:val="28"/>
      <w:szCs w:val="28"/>
      <w:lang w:val="de-AT"/>
    </w:rPr>
  </w:style>
  <w:style w:type="character" w:customStyle="1" w:styleId="berschrift2Zchn">
    <w:name w:val="Überschrift 2 Zchn"/>
    <w:basedOn w:val="Absatz-Standardschriftart"/>
    <w:link w:val="berschrift2"/>
    <w:uiPriority w:val="9"/>
    <w:semiHidden/>
    <w:rPr>
      <w:rFonts w:asciiTheme="majorHAnsi" w:eastAsiaTheme="majorEastAsia" w:hAnsiTheme="majorHAnsi" w:cstheme="majorBidi"/>
      <w:b/>
      <w:bCs/>
      <w:color w:val="4F81BD" w:themeColor="accent1"/>
      <w:sz w:val="26"/>
      <w:szCs w:val="26"/>
      <w:lang w:val="de-AT"/>
    </w:rPr>
  </w:style>
  <w:style w:type="character" w:customStyle="1" w:styleId="berschrift3Zchn">
    <w:name w:val="Überschrift 3 Zchn"/>
    <w:basedOn w:val="Absatz-Standardschriftart"/>
    <w:link w:val="berschrift3"/>
    <w:uiPriority w:val="9"/>
    <w:semiHidden/>
    <w:rPr>
      <w:rFonts w:asciiTheme="majorHAnsi" w:eastAsiaTheme="majorEastAsia" w:hAnsiTheme="majorHAnsi" w:cstheme="majorBidi"/>
      <w:b/>
      <w:bCs/>
      <w:color w:val="4F81BD" w:themeColor="accent1"/>
      <w:lang w:val="de-AT"/>
    </w:rPr>
  </w:style>
  <w:style w:type="paragraph" w:styleId="NurText">
    <w:name w:val="Plain Text"/>
    <w:basedOn w:val="Standard"/>
    <w:link w:val="NurTextZchn"/>
    <w:uiPriority w:val="99"/>
    <w:semiHidden/>
    <w:unhideWhenUsed/>
    <w:pPr>
      <w:widowControl/>
      <w:spacing w:after="0" w:line="240" w:lineRule="auto"/>
    </w:pPr>
    <w:rPr>
      <w:rFonts w:ascii="Calibri" w:hAnsi="Calibri" w:cs="Times New Roman"/>
      <w:lang w:val="de-DE"/>
    </w:rPr>
  </w:style>
  <w:style w:type="character" w:customStyle="1" w:styleId="NurTextZchn">
    <w:name w:val="Nur Text Zchn"/>
    <w:basedOn w:val="Absatz-Standardschriftart"/>
    <w:link w:val="NurText"/>
    <w:uiPriority w:val="99"/>
    <w:semiHidden/>
    <w:rPr>
      <w:rFonts w:ascii="Calibri" w:hAnsi="Calibri" w:cs="Times New Roman"/>
      <w:lang w:val="de-DE"/>
    </w:rPr>
  </w:style>
  <w:style w:type="character" w:styleId="Hyperlink">
    <w:name w:val="Hyperlink"/>
    <w:basedOn w:val="Absatz-Standardschriftart"/>
    <w:uiPriority w:val="99"/>
    <w:unhideWhenUsed/>
    <w:rPr>
      <w:color w:val="0000FF" w:themeColor="hyperlink"/>
      <w:u w:val="single"/>
    </w:rPr>
  </w:style>
  <w:style w:type="paragraph" w:customStyle="1" w:styleId="LAKISText">
    <w:name w:val="LAKIS_Text"/>
    <w:pPr>
      <w:widowControl/>
      <w:spacing w:after="0" w:line="360" w:lineRule="auto"/>
    </w:pPr>
    <w:rPr>
      <w:rFonts w:ascii="Arial" w:eastAsia="Times New Roman" w:hAnsi="Arial" w:cs="Times New Roman"/>
      <w:sz w:val="24"/>
      <w:szCs w:val="20"/>
      <w:lang w:val="de-AT" w:eastAsia="de-AT"/>
    </w:rPr>
  </w:style>
  <w:style w:type="paragraph" w:styleId="StandardWeb">
    <w:name w:val="Normal (Web)"/>
    <w:basedOn w:val="Standard"/>
    <w:uiPriority w:val="99"/>
    <w:unhideWhenUsed/>
    <w:pPr>
      <w:widowControl/>
      <w:spacing w:after="0" w:line="240" w:lineRule="auto"/>
    </w:pPr>
    <w:rPr>
      <w:rFonts w:ascii="Times New Roman" w:hAnsi="Times New Roman" w:cs="Times New Roman"/>
      <w:sz w:val="24"/>
      <w:szCs w:val="24"/>
      <w:lang w:eastAsia="de-AT"/>
    </w:rPr>
  </w:style>
  <w:style w:type="character" w:styleId="BesuchterLink">
    <w:name w:val="FollowedHyperlink"/>
    <w:basedOn w:val="Absatz-Standardschriftart"/>
    <w:uiPriority w:val="99"/>
    <w:semiHidden/>
    <w:unhideWhenUs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326685">
      <w:bodyDiv w:val="1"/>
      <w:marLeft w:val="0"/>
      <w:marRight w:val="0"/>
      <w:marTop w:val="0"/>
      <w:marBottom w:val="0"/>
      <w:divBdr>
        <w:top w:val="none" w:sz="0" w:space="0" w:color="auto"/>
        <w:left w:val="none" w:sz="0" w:space="0" w:color="auto"/>
        <w:bottom w:val="none" w:sz="0" w:space="0" w:color="auto"/>
        <w:right w:val="none" w:sz="0" w:space="0" w:color="auto"/>
      </w:divBdr>
    </w:div>
    <w:div w:id="745036111">
      <w:bodyDiv w:val="1"/>
      <w:marLeft w:val="0"/>
      <w:marRight w:val="0"/>
      <w:marTop w:val="0"/>
      <w:marBottom w:val="0"/>
      <w:divBdr>
        <w:top w:val="none" w:sz="0" w:space="0" w:color="auto"/>
        <w:left w:val="none" w:sz="0" w:space="0" w:color="auto"/>
        <w:bottom w:val="none" w:sz="0" w:space="0" w:color="auto"/>
        <w:right w:val="none" w:sz="0" w:space="0" w:color="auto"/>
      </w:divBdr>
    </w:div>
    <w:div w:id="15923555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no' ?><Relationships xmlns="http://schemas.openxmlformats.org/package/2006/relationships"><Relationship Id="rId8" Type="http://schemas.openxmlformats.org/officeDocument/2006/relationships/image" Target="media/image1.png"></Relationship><Relationship Id="rId13" Type="http://schemas.openxmlformats.org/officeDocument/2006/relationships/hyperlink" Target="https://www.noe.gv.at/noe/SozialeDienste-Beratung/Integration.html" TargetMode="External"></Relationship><Relationship Id="rId18" Type="http://schemas.openxmlformats.org/officeDocument/2006/relationships/theme" Target="theme/theme1.xml"></Relationship><Relationship Id="rId3" Type="http://schemas.openxmlformats.org/officeDocument/2006/relationships/styles" Target="styles.xml"></Relationship><Relationship Id="rId7" Type="http://schemas.openxmlformats.org/officeDocument/2006/relationships/endnotes" Target="endnotes.xml"></Relationship><Relationship Id="rId12" Type="http://schemas.openxmlformats.org/officeDocument/2006/relationships/hyperlink" Target="https://www.noe.gv.at/noe/SozialeDienste-Beratung/Integration.html" TargetMode="External"></Relationship><Relationship Id="rId17" Type="http://schemas.openxmlformats.org/officeDocument/2006/relationships/fontTable" Target="fontTable.xml"></Relationship><Relationship Id="rId2" Type="http://schemas.openxmlformats.org/officeDocument/2006/relationships/numbering" Target="numbering.xml"></Relationship><Relationship Id="rId16" Type="http://schemas.openxmlformats.org/officeDocument/2006/relationships/footer" Target="footer1.xml"></Relationship><Relationship Id="rId1" Type="http://schemas.openxmlformats.org/officeDocument/2006/relationships/customXml" Target="../customXml/item1.xml"></Relationship><Relationship Id="rId6" Type="http://schemas.openxmlformats.org/officeDocument/2006/relationships/footnotes" Target="footnotes.xml"></Relationship><Relationship Id="rId11" Type="http://schemas.openxmlformats.org/officeDocument/2006/relationships/hyperlink" Target="https://www.noe.gv.at/noe/SozialeDienste-Beratung/Integration.html" TargetMode="External"></Relationship><Relationship Id="rId5" Type="http://schemas.openxmlformats.org/officeDocument/2006/relationships/webSettings" Target="webSettings.xml"></Relationship><Relationship Id="rId15" Type="http://schemas.openxmlformats.org/officeDocument/2006/relationships/header" Target="header1.xml"></Relationship><Relationship Id="rId10" Type="http://schemas.openxmlformats.org/officeDocument/2006/relationships/hyperlink" Target="https://www.bundeskanzleramt.gv.at/agenda/integration/projektfoerderung/nationale-integrationsfoerderung.html" TargetMode="External"></Relationship><Relationship Id="rId4" Type="http://schemas.openxmlformats.org/officeDocument/2006/relationships/settings" Target="settings.xml"></Relationship><Relationship Id="rId9" Type="http://schemas.openxmlformats.org/officeDocument/2006/relationships/hyperlink" Target="https://www.noe.gv.at/noe/SozialeDienste-Beratung/Integration.html" TargetMode="External"></Relationship><Relationship Id="rId14" Type="http://schemas.openxmlformats.org/officeDocument/2006/relationships/hyperlink" Target="https://www.noe.gv.at/noe/SozialeDienste-Beratung/Integration.html" TargetMode="External"></Relationship><Relationship Id="rId19" Type="http://schemas.openxmlformats.org/officeDocument/2006/relationships/customXml" Target="../customXml/item2.xml" /></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no' ?><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fields xmlns:f="http://schemas.fabasoft.com/folio/2007/fields" catsources="">
  <f:record>
    <f:field ref="doc_FSCFOLIO_1_1001_FieldDocumentNumber" text=""/>
    <f:field ref="doc_FSCFOLIO_1_1001_FieldSubject" text="" edit="true"/>
    <f:field ref="FSCFOLIO_1_1001_SignaturesFldCtx_FSCFOLIO_1_1001_FieldLastSignature" text=""/>
    <f:field ref="FSCFOLIO_1_1001_SignaturesFldCtx_FSCFOLIO_1_1001_FieldLastSignatureBy" text=""/>
    <f:field ref="FSCFOLIO_1_1001_SignaturesFldCtx_FSCFOLIO_1_1001_FieldLastSignatureAt" date="" text=""/>
    <f:field ref="FSCFOLIO_1_1001_SignaturesFldCtx_FSCFOLIO_1_1001_FieldLastSignatureRemark" text=""/>
    <f:field ref="FSCFOLIO_1_1001_FieldCurrentUser" text="Patrick Winter, MA"/>
    <f:field ref="FSCFOLIO_1_1001_FieldCurrentDate" text="16.07.2025 13:15"/>
    <f:field ref="objvalidfrom" date="" text="" edit="true"/>
    <f:field ref="objvalidto" date="" text="" edit="true"/>
    <f:field ref="FSCFOLIO_1_1001_FieldReleasedVersionDate" text=""/>
    <f:field ref="FSCFOLIO_1_1001_FieldReleasedVersionNr" text=""/>
    <f:field ref="CCAPRECONFIG_15_1001_Objektname" text="Leitfaden_für_die_Vergabe_und_Abwicklung_von_Foerderungen_2025" edit="true"/>
    <f:field ref="CCAPRECONFIG_15_1001_Objektname" text="Leitfaden_für_die_Vergabe_und_Abwicklung_von_Foerderungen_2025" edit="true"/>
    <f:field ref="objname" text="Leitfaden_für_die_Vergabe_und_Abwicklung_von_Foerderungen_2025" edit="true"/>
    <f:field ref="objsubject" text="" edit="true"/>
    <f:field ref="objcreatedby" text="Winter, Patrick, MA"/>
    <f:field ref="objcreatedat" date="2025-07-16T13:13:12" text="16.07.2025 13:13:12"/>
    <f:field ref="objchangedby" text="Winter, Patrick, MA"/>
    <f:field ref="objmodifiedat" date="2025-07-16T13:15:15" text="16.07.2025 13:15:15"/>
  </f:record>
  <f:display text="Serienbrief">
    <f:field ref="doc_FSCFOLIO_1_1001_FieldDocumentNumber" text="Dokument Nummer"/>
    <f:field ref="doc_FSCFOLIO_1_1001_FieldSubject" text="Betreff"/>
  </f:display>
  <f:display text="Unterschriften">
    <f:field ref="FSCFOLIO_1_1001_SignaturesFldCtx_FSCFOLIO_1_1001_FieldLastSignature" text="Letzte Unterschrift"/>
    <f:field ref="FSCFOLIO_1_1001_SignaturesFldCtx_FSCFOLIO_1_1001_FieldLastSignatureBy" text="Letzte Unterschrift von"/>
    <f:field ref="FSCFOLIO_1_1001_SignaturesFldCtx_FSCFOLIO_1_1001_FieldLastSignatureAt" text="Letzte Unterschrift am/um"/>
    <f:field ref="FSCFOLIO_1_1001_SignaturesFldCtx_FSCFOLIO_1_1001_FieldLastSignatureRemark" text="Bemerkung der letzten Unterschrift"/>
  </f:display>
  <f:display text="Allgemein">
    <f:field ref="FSCFOLIO_1_1001_FieldCurrentUser" text="Aktueller Benutzer"/>
    <f:field ref="FSCFOLIO_1_1001_FieldCurrentDate" text="Aktueller Zeitpunkt"/>
    <f:field ref="objvalidfrom" text="Gültig ab" dateonly="true"/>
    <f:field ref="objvalidto" text="Gültig bis" dateonly="true"/>
    <f:field ref="FSCFOLIO_1_1001_FieldReleasedVersionDate" text="Freigegebene Version vom"/>
    <f:field ref="FSCFOLIO_1_1001_FieldReleasedVersionNr" text="Freigegebene Versionsnummer"/>
    <f:field ref="CCAPRECONFIG_15_1001_Objektname" text="Objektname"/>
    <f:field ref="objname" text="Name"/>
    <f:field ref="objsubject" text="FSC Betreff"/>
    <f:field ref="objcreatedby" text="Erzeugt von"/>
    <f:field ref="objcreatedat" text="Erzeugt am/um"/>
    <f:field ref="objchangedby" text="Letzte Änderung von"/>
    <f:field ref="objmodifiedat" text="Letzte Änderung am/um"/>
  </f:display>
  <f:identities>{"FSCFOLIO_1_1001":{"FieldDocumentNumber":null,"FieldSubject":null,"SignaturesFldCtx":null,"FieldLastSignature":null,"FieldLastSignatureBy":null,"FieldLastSignatureAt":null,"FieldLastSignatureRemark":null,"FieldCurrentUser":null,"FieldCurrentDate":null,"FieldReleasedVersionDate":null,"FieldReleasedVersionNr":null},"_":{"doc":null,"objvalidfrom":null,"objvalidto":null,"objname":null,"objsubject":null,"objcreatedby":null,"objcreatedat":null,"objchangedby":null,"objmodifiedat":null},"CCAPRECONFIG_15_1001":{"Objektname":null}}</f:identities>
  <f:translations>{}</f:translations>
</f:fields>
</file>

<file path=customXml/itemProps1.xml><?xml version="1.0" encoding="utf-8"?>
<ds:datastoreItem xmlns:ds="http://schemas.openxmlformats.org/officeDocument/2006/customXml" ds:itemID="{EE6E61F6-4EBC-4FE5-B664-89DE5AF60650}">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1725</Words>
  <Characters>10873</Characters>
  <Application>Microsoft Office Word</Application>
  <DocSecurity>0</DocSecurity>
  <Lines>90</Lines>
  <Paragraphs>25</Paragraphs>
  <ScaleCrop>false</ScaleCrop>
  <HeadingPairs>
    <vt:vector size="2" baseType="variant">
      <vt:variant>
        <vt:lpstr>Titel</vt:lpstr>
      </vt:variant>
      <vt:variant>
        <vt:i4>1</vt:i4>
      </vt:variant>
    </vt:vector>
  </HeadingPairs>
  <TitlesOfParts>
    <vt:vector size="1" baseType="lpstr">
      <vt:lpstr/>
    </vt:vector>
  </TitlesOfParts>
  <Company>Amt der NÖ Landesregierung</Company>
  <LinksUpToDate>false</LinksUpToDate>
  <CharactersWithSpaces>12573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DÜZEL Murat</dc:creator>
  <cp:lastModifiedBy>Winter Patrick (IVW2_6)</cp:lastModifiedBy>
  <cp:revision>10</cp:revision>
  <cp:lastPrinted>2023-08-28T06:34:00Z</cp:lastPrinted>
  <dcterms:created xsi:type="dcterms:W3CDTF">2023-09-07T07:46:00Z</dcterms:created>
  <dcterms:modified xsi:type="dcterms:W3CDTF">2025-07-16T13:15:00Z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FSCLAKIS@15.1000:Abgeschlossen">
    <vt:lpwstr/>
  </property>
  <property fmtid="{D5CDD505-2E9C-101B-9397-08002B2CF9AE}" pid="3" name="FSC#FSCLAKIS@15.1000:Abgezeichnet_am">
    <vt:lpwstr/>
  </property>
  <property fmtid="{D5CDD505-2E9C-101B-9397-08002B2CF9AE}" pid="4" name="FSC#FSCLAKIS@15.1000:Abgezeichnet_von">
    <vt:lpwstr/>
  </property>
  <property fmtid="{D5CDD505-2E9C-101B-9397-08002B2CF9AE}" pid="5" name="FSC#FSCLAKIS@15.1000:Abgezeichnet2_am">
    <vt:lpwstr/>
  </property>
  <property fmtid="{D5CDD505-2E9C-101B-9397-08002B2CF9AE}" pid="6" name="FSC#FSCLAKIS@15.1000:Abgezeichnet2_von">
    <vt:lpwstr/>
  </property>
  <property fmtid="{D5CDD505-2E9C-101B-9397-08002B2CF9AE}" pid="7" name="FSC#FSCLAKIS@15.1000:Abschriftsklausel">
    <vt:lpwstr/>
  </property>
  <property fmtid="{D5CDD505-2E9C-101B-9397-08002B2CF9AE}" pid="8" name="FSC#FSCLAKIS@15.1000:AktBetreff">
    <vt:lpwstr>INTEGRATION - Dienstanweisungen; Verordnungen; Gesetze; </vt:lpwstr>
  </property>
  <property fmtid="{D5CDD505-2E9C-101B-9397-08002B2CF9AE}" pid="9" name="FSC#FSCLAKIS@15.1000:Bearbeiter_Tit_NN">
    <vt:lpwstr>Mörzinger</vt:lpwstr>
  </property>
  <property fmtid="{D5CDD505-2E9C-101B-9397-08002B2CF9AE}" pid="10" name="FSC#FSCLAKIS@15.1000:Bearbeiter_Tit_VN_NN">
    <vt:lpwstr>Katrin Mörzinger</vt:lpwstr>
  </property>
  <property fmtid="{D5CDD505-2E9C-101B-9397-08002B2CF9AE}" pid="11" name="FSC#FSCLAKIS@15.1000:Beilagen">
    <vt:lpwstr/>
  </property>
  <property fmtid="{D5CDD505-2E9C-101B-9397-08002B2CF9AE}" pid="12" name="FSC#FSCLAKIS@15.1000:Betreff">
    <vt:lpwstr>Dienstanweisung: Förderung von Integrationsprojekten, Anträge und Projektabwicklung</vt:lpwstr>
  </property>
  <property fmtid="{D5CDD505-2E9C-101B-9397-08002B2CF9AE}" pid="13" name="FSC#FSCLAKIS@15.1000:Bezug">
    <vt:lpwstr/>
  </property>
  <property fmtid="{D5CDD505-2E9C-101B-9397-08002B2CF9AE}" pid="14" name="FSC#FSCLAKIS@15.1000:DW_Bearbeiter">
    <vt:lpwstr>12571</vt:lpwstr>
  </property>
  <property fmtid="{D5CDD505-2E9C-101B-9397-08002B2CF9AE}" pid="15" name="FSC#FSCLAKIS@15.1000:DW_Eigentuemer_Zuschrift">
    <vt:lpwstr/>
  </property>
  <property fmtid="{D5CDD505-2E9C-101B-9397-08002B2CF9AE}" pid="16" name="FSC#FSCLAKIS@15.1000:Geschlecht_Bearbeiter">
    <vt:lpwstr>Weiblich</vt:lpwstr>
  </property>
  <property fmtid="{D5CDD505-2E9C-101B-9397-08002B2CF9AE}" pid="17" name="FSC#FSCLAKIS@15.1000:Geschlecht_Eigentuemer_Zuschrift">
    <vt:lpwstr/>
  </property>
  <property fmtid="{D5CDD505-2E9C-101B-9397-08002B2CF9AE}" pid="18" name="FSC#FSCLAKIS@15.1000:Eigentuemer_Zuschrift_Tit_NN">
    <vt:lpwstr/>
  </property>
  <property fmtid="{D5CDD505-2E9C-101B-9397-08002B2CF9AE}" pid="19" name="FSC#FSCLAKIS@15.1000:Eigentuemer_Zuschrift_Tit_VN_NN">
    <vt:lpwstr/>
  </property>
  <property fmtid="{D5CDD505-2E9C-101B-9397-08002B2CF9AE}" pid="20" name="FSC#FSCLAKIS@15.1000:Erzeugt_am">
    <vt:lpwstr>22.03.2021</vt:lpwstr>
  </property>
  <property fmtid="{D5CDD505-2E9C-101B-9397-08002B2CF9AE}" pid="21" name="FSC#FSCLAKIS@15.1000:Fertigungsklausel">
    <vt:lpwstr/>
  </property>
  <property fmtid="{D5CDD505-2E9C-101B-9397-08002B2CF9AE}" pid="22" name="FSC#FSCLAKIS@15.1000:Fertigungsklausel2">
    <vt:lpwstr/>
  </property>
  <property fmtid="{D5CDD505-2E9C-101B-9397-08002B2CF9AE}" pid="23" name="FSC#FSCLAKIS@15.1000:Kennzeichen">
    <vt:lpwstr>IVW2-INT-2025/004-2021</vt:lpwstr>
  </property>
  <property fmtid="{D5CDD505-2E9C-101B-9397-08002B2CF9AE}" pid="24" name="FSC#FSCLAKIS@15.1000:Objektname">
    <vt:lpwstr>Leitfaden für die Vergabe und Abwicklung von Förderungen</vt:lpwstr>
  </property>
  <property fmtid="{D5CDD505-2E9C-101B-9397-08002B2CF9AE}" pid="25" name="FSC#FSCLAKIS@15.1000:RsabAbsender">
    <vt:lpwstr>Amt der NÖ Landesregierung_x000d_
Abteilung Staatsbürgerschaft und Wahlen_x000d_
Landhausplatz 1,_x000d_
3109 St. Pölten</vt:lpwstr>
  </property>
  <property fmtid="{D5CDD505-2E9C-101B-9397-08002B2CF9AE}" pid="26" name="FSC#FSCLAKIS@15.1000:Text_nach_Fertigung">
    <vt:lpwstr/>
  </property>
  <property fmtid="{D5CDD505-2E9C-101B-9397-08002B2CF9AE}" pid="27" name="FSC#FSCLAKIS@15.1000:Unterschrieben_am">
    <vt:lpwstr/>
  </property>
  <property fmtid="{D5CDD505-2E9C-101B-9397-08002B2CF9AE}" pid="28" name="FSC#FSCLAKIS@15.1000:Unterschrieben_von">
    <vt:lpwstr/>
  </property>
  <property fmtid="{D5CDD505-2E9C-101B-9397-08002B2CF9AE}" pid="29" name="FSC#FSCLAKIS@15.1000:Unterschrieben2_am">
    <vt:lpwstr/>
  </property>
  <property fmtid="{D5CDD505-2E9C-101B-9397-08002B2CF9AE}" pid="30" name="FSC#FSCLAKIS@15.1000:Unterschrieben2_von">
    <vt:lpwstr/>
  </property>
  <property fmtid="{D5CDD505-2E9C-101B-9397-08002B2CF9AE}" pid="31" name="FSC#FSCLAKIS@15.1000:Unterschrieben_von_Tit_VN_NN_gsp">
    <vt:lpwstr/>
  </property>
  <property fmtid="{D5CDD505-2E9C-101B-9397-08002B2CF9AE}" pid="32" name="FSC#FSCLAKIS@15.1000:Unterschrieben_von_Tit_VN_NN_ng">
    <vt:lpwstr/>
  </property>
  <property fmtid="{D5CDD505-2E9C-101B-9397-08002B2CF9AE}" pid="33" name="FSC#FSCLAKIS@15.1000:Gesperrt_Bearbeiter">
    <vt:lpwstr>M ö r z i n g e r</vt:lpwstr>
  </property>
  <property fmtid="{D5CDD505-2E9C-101B-9397-08002B2CF9AE}" pid="34" name="FSC#FSCLAKIS@15.1000:Systemaenderungszeitpunkt">
    <vt:lpwstr>10. Mai 2021</vt:lpwstr>
  </property>
  <property fmtid="{D5CDD505-2E9C-101B-9397-08002B2CF9AE}" pid="35" name="FSC#FSCLAKIS@15.1000:Eingangsdatum_ON">
    <vt:lpwstr/>
  </property>
  <property fmtid="{D5CDD505-2E9C-101B-9397-08002B2CF9AE}" pid="36" name="FSC#FSCLAKIS@15.1000:Frist_ON">
    <vt:lpwstr/>
  </property>
  <property fmtid="{D5CDD505-2E9C-101B-9397-08002B2CF9AE}" pid="37" name="FSC#FSCLAKIS@15.1000:Anmerkung_ON">
    <vt:lpwstr/>
  </property>
  <property fmtid="{D5CDD505-2E9C-101B-9397-08002B2CF9AE}" pid="38" name="FSC#FSCLAKIS@15.1000:Inhalt_ON">
    <vt:lpwstr/>
  </property>
  <property fmtid="{D5CDD505-2E9C-101B-9397-08002B2CF9AE}" pid="39" name="FSC#FSCLAKIS@15.1000:Hinweis_ON">
    <vt:lpwstr/>
  </property>
  <property fmtid="{D5CDD505-2E9C-101B-9397-08002B2CF9AE}" pid="40" name="FSC#FSCLAKIS@15.1000:Erledigung_ON">
    <vt:lpwstr/>
  </property>
  <property fmtid="{D5CDD505-2E9C-101B-9397-08002B2CF9AE}" pid="41" name="FSC#FSCLAKIS@15.1000:DVR">
    <vt:lpwstr/>
  </property>
  <property fmtid="{D5CDD505-2E9C-101B-9397-08002B2CF9AE}" pid="42" name="FSC#FSCLAKIS@15.1000:Eigentuemer_Objekt_Tit_VN_NN">
    <vt:lpwstr>Katrin Mörzinger</vt:lpwstr>
  </property>
  <property fmtid="{D5CDD505-2E9C-101B-9397-08002B2CF9AE}" pid="43" name="FSC#FSCLAKIS@15.1000:DW_Eigentuemer_Objekt">
    <vt:lpwstr>12571</vt:lpwstr>
  </property>
  <property fmtid="{D5CDD505-2E9C-101B-9397-08002B2CF9AE}" pid="44" name="FSC#COOELAK@1.1001:Subject">
    <vt:lpwstr>INTEGRATION - Dienstanweisungen; Verordnungen; Gesetze; </vt:lpwstr>
  </property>
  <property fmtid="{D5CDD505-2E9C-101B-9397-08002B2CF9AE}" pid="45" name="FSC#COOELAK@1.1001:FileReference">
    <vt:lpwstr>IVW2-INT-2025-2019</vt:lpwstr>
  </property>
  <property fmtid="{D5CDD505-2E9C-101B-9397-08002B2CF9AE}" pid="46" name="FSC#COOELAK@1.1001:FileRefYear">
    <vt:lpwstr>2019</vt:lpwstr>
  </property>
  <property fmtid="{D5CDD505-2E9C-101B-9397-08002B2CF9AE}" pid="47" name="FSC#COOELAK@1.1001:FileRefOrdinal">
    <vt:lpwstr>2025</vt:lpwstr>
  </property>
  <property fmtid="{D5CDD505-2E9C-101B-9397-08002B2CF9AE}" pid="48" name="FSC#COOELAK@1.1001:FileRefOU">
    <vt:lpwstr>IVW2</vt:lpwstr>
  </property>
  <property fmtid="{D5CDD505-2E9C-101B-9397-08002B2CF9AE}" pid="49" name="FSC#COOELAK@1.1001:Organization">
    <vt:lpwstr/>
  </property>
  <property fmtid="{D5CDD505-2E9C-101B-9397-08002B2CF9AE}" pid="50" name="FSC#COOELAK@1.1001:Owner">
    <vt:lpwstr>Mörzinger Katrin</vt:lpwstr>
  </property>
  <property fmtid="{D5CDD505-2E9C-101B-9397-08002B2CF9AE}" pid="51" name="FSC#COOELAK@1.1001:OwnerExtension">
    <vt:lpwstr>12571</vt:lpwstr>
  </property>
  <property fmtid="{D5CDD505-2E9C-101B-9397-08002B2CF9AE}" pid="52" name="FSC#COOELAK@1.1001:OwnerFaxExtension">
    <vt:lpwstr/>
  </property>
  <property fmtid="{D5CDD505-2E9C-101B-9397-08002B2CF9AE}" pid="53" name="FSC#COOELAK@1.1001:DispatchedBy">
    <vt:lpwstr/>
  </property>
  <property fmtid="{D5CDD505-2E9C-101B-9397-08002B2CF9AE}" pid="54" name="FSC#COOELAK@1.1001:DispatchedAt">
    <vt:lpwstr/>
  </property>
  <property fmtid="{D5CDD505-2E9C-101B-9397-08002B2CF9AE}" pid="55" name="FSC#COOELAK@1.1001:ApprovedBy">
    <vt:lpwstr/>
  </property>
  <property fmtid="{D5CDD505-2E9C-101B-9397-08002B2CF9AE}" pid="56" name="FSC#COOELAK@1.1001:ApprovedAt">
    <vt:lpwstr/>
  </property>
  <property fmtid="{D5CDD505-2E9C-101B-9397-08002B2CF9AE}" pid="57" name="FSC#COOELAK@1.1001:Department">
    <vt:lpwstr>IVW2 (Abteilung Staatsbürgerschaft und Wahlen)</vt:lpwstr>
  </property>
  <property fmtid="{D5CDD505-2E9C-101B-9397-08002B2CF9AE}" pid="58" name="FSC#COOELAK@1.1001:CreatedAt">
    <vt:lpwstr>22.03.2021</vt:lpwstr>
  </property>
  <property fmtid="{D5CDD505-2E9C-101B-9397-08002B2CF9AE}" pid="59" name="FSC#COOELAK@1.1001:OU">
    <vt:lpwstr>IVW2 (Abteilung Staatsbürgerschaft und Wahlen)</vt:lpwstr>
  </property>
  <property fmtid="{D5CDD505-2E9C-101B-9397-08002B2CF9AE}" pid="60" name="FSC#COOELAK@1.1001:Priority">
    <vt:lpwstr> ()</vt:lpwstr>
  </property>
  <property fmtid="{D5CDD505-2E9C-101B-9397-08002B2CF9AE}" pid="61" name="FSC#COOELAK@1.1001:ObjBarCode">
    <vt:lpwstr>*COO.1000.8802.67.1168640*</vt:lpwstr>
  </property>
  <property fmtid="{D5CDD505-2E9C-101B-9397-08002B2CF9AE}" pid="62" name="FSC#COOELAK@1.1001:RefBarCode">
    <vt:lpwstr>*COO.1000.8802.2.14343421*</vt:lpwstr>
  </property>
  <property fmtid="{D5CDD505-2E9C-101B-9397-08002B2CF9AE}" pid="63" name="FSC#COOELAK@1.1001:FileRefBarCode">
    <vt:lpwstr>*IVW2-INT-2025-2019*</vt:lpwstr>
  </property>
  <property fmtid="{D5CDD505-2E9C-101B-9397-08002B2CF9AE}" pid="64" name="FSC#COOELAK@1.1001:ExternalRef">
    <vt:lpwstr/>
  </property>
  <property fmtid="{D5CDD505-2E9C-101B-9397-08002B2CF9AE}" pid="65" name="FSC#COOELAK@1.1001:IncomingNumber">
    <vt:lpwstr/>
  </property>
  <property fmtid="{D5CDD505-2E9C-101B-9397-08002B2CF9AE}" pid="66" name="FSC#COOELAK@1.1001:IncomingSubject">
    <vt:lpwstr/>
  </property>
  <property fmtid="{D5CDD505-2E9C-101B-9397-08002B2CF9AE}" pid="67" name="FSC#COOELAK@1.1001:ProcessResponsible">
    <vt:lpwstr/>
  </property>
  <property fmtid="{D5CDD505-2E9C-101B-9397-08002B2CF9AE}" pid="68" name="FSC#COOELAK@1.1001:ProcessResponsiblePhone">
    <vt:lpwstr/>
  </property>
  <property fmtid="{D5CDD505-2E9C-101B-9397-08002B2CF9AE}" pid="69" name="FSC#COOELAK@1.1001:ProcessResponsibleMail">
    <vt:lpwstr/>
  </property>
  <property fmtid="{D5CDD505-2E9C-101B-9397-08002B2CF9AE}" pid="70" name="FSC#COOELAK@1.1001:ProcessResponsibleFax">
    <vt:lpwstr/>
  </property>
  <property fmtid="{D5CDD505-2E9C-101B-9397-08002B2CF9AE}" pid="71" name="FSC#COOELAK@1.1001:ApproverFirstName">
    <vt:lpwstr/>
  </property>
  <property fmtid="{D5CDD505-2E9C-101B-9397-08002B2CF9AE}" pid="72" name="FSC#COOELAK@1.1001:ApproverSurName">
    <vt:lpwstr/>
  </property>
  <property fmtid="{D5CDD505-2E9C-101B-9397-08002B2CF9AE}" pid="73" name="FSC#COOELAK@1.1001:ApproverTitle">
    <vt:lpwstr/>
  </property>
  <property fmtid="{D5CDD505-2E9C-101B-9397-08002B2CF9AE}" pid="74" name="FSC#COOELAK@1.1001:ExternalDate">
    <vt:lpwstr/>
  </property>
  <property fmtid="{D5CDD505-2E9C-101B-9397-08002B2CF9AE}" pid="75" name="FSC#COOELAK@1.1001:SettlementApprovedAt">
    <vt:lpwstr/>
  </property>
  <property fmtid="{D5CDD505-2E9C-101B-9397-08002B2CF9AE}" pid="76" name="FSC#COOELAK@1.1001:BaseNumber">
    <vt:lpwstr>INT</vt:lpwstr>
  </property>
  <property fmtid="{D5CDD505-2E9C-101B-9397-08002B2CF9AE}" pid="77" name="FSC#COOELAK@1.1001:CurrentUserRolePos">
    <vt:lpwstr>Kanzleileitung</vt:lpwstr>
  </property>
  <property fmtid="{D5CDD505-2E9C-101B-9397-08002B2CF9AE}" pid="78" name="FSC#COOELAK@1.1001:CurrentUserEmail">
    <vt:lpwstr>thomas.keusch@noel.gv.at</vt:lpwstr>
  </property>
  <property fmtid="{D5CDD505-2E9C-101B-9397-08002B2CF9AE}" pid="79" name="FSC#ELAKGOV@1.1001:PersonalSubjGender">
    <vt:lpwstr/>
  </property>
  <property fmtid="{D5CDD505-2E9C-101B-9397-08002B2CF9AE}" pid="80" name="FSC#ELAKGOV@1.1001:PersonalSubjFirstName">
    <vt:lpwstr/>
  </property>
  <property fmtid="{D5CDD505-2E9C-101B-9397-08002B2CF9AE}" pid="81" name="FSC#ELAKGOV@1.1001:PersonalSubjSurName">
    <vt:lpwstr/>
  </property>
  <property fmtid="{D5CDD505-2E9C-101B-9397-08002B2CF9AE}" pid="82" name="FSC#ELAKGOV@1.1001:PersonalSubjSalutation">
    <vt:lpwstr/>
  </property>
  <property fmtid="{D5CDD505-2E9C-101B-9397-08002B2CF9AE}" pid="83" name="FSC#ELAKGOV@1.1001:PersonalSubjAddress">
    <vt:lpwstr/>
  </property>
  <property fmtid="{D5CDD505-2E9C-101B-9397-08002B2CF9AE}" pid="84" name="FSC#ATSTATECFG@1.1001:Office">
    <vt:lpwstr/>
  </property>
  <property fmtid="{D5CDD505-2E9C-101B-9397-08002B2CF9AE}" pid="85" name="FSC#ATSTATECFG@1.1001:Agent">
    <vt:lpwstr>Katrin Mörzinger</vt:lpwstr>
  </property>
  <property fmtid="{D5CDD505-2E9C-101B-9397-08002B2CF9AE}" pid="86" name="FSC#ATSTATECFG@1.1001:AgentPhone">
    <vt:lpwstr>12571</vt:lpwstr>
  </property>
  <property fmtid="{D5CDD505-2E9C-101B-9397-08002B2CF9AE}" pid="87" name="FSC#ATSTATECFG@1.1001:DepartmentFax">
    <vt:lpwstr/>
  </property>
  <property fmtid="{D5CDD505-2E9C-101B-9397-08002B2CF9AE}" pid="88" name="FSC#ATSTATECFG@1.1001:DepartmentEmail">
    <vt:lpwstr>post.ivw2@noel.gv.at</vt:lpwstr>
  </property>
  <property fmtid="{D5CDD505-2E9C-101B-9397-08002B2CF9AE}" pid="89" name="FSC#ATSTATECFG@1.1001:SubfileDate">
    <vt:lpwstr>27.01.2021</vt:lpwstr>
  </property>
  <property fmtid="{D5CDD505-2E9C-101B-9397-08002B2CF9AE}" pid="90" name="FSC#ATSTATECFG@1.1001:SubfileSubject">
    <vt:lpwstr/>
  </property>
  <property fmtid="{D5CDD505-2E9C-101B-9397-08002B2CF9AE}" pid="91" name="FSC#ATSTATECFG@1.1001:DepartmentZipCode">
    <vt:lpwstr/>
  </property>
  <property fmtid="{D5CDD505-2E9C-101B-9397-08002B2CF9AE}" pid="92" name="FSC#ATSTATECFG@1.1001:DepartmentCountry">
    <vt:lpwstr/>
  </property>
  <property fmtid="{D5CDD505-2E9C-101B-9397-08002B2CF9AE}" pid="93" name="FSC#ATSTATECFG@1.1001:DepartmentCity">
    <vt:lpwstr/>
  </property>
  <property fmtid="{D5CDD505-2E9C-101B-9397-08002B2CF9AE}" pid="94" name="FSC#ATSTATECFG@1.1001:DepartmentStreet">
    <vt:lpwstr/>
  </property>
  <property fmtid="{D5CDD505-2E9C-101B-9397-08002B2CF9AE}" pid="95" name="FSC#ATSTATECFG@1.1001:DepartmentDVR">
    <vt:lpwstr/>
  </property>
  <property fmtid="{D5CDD505-2E9C-101B-9397-08002B2CF9AE}" pid="96" name="FSC#ATSTATECFG@1.1001:DepartmentUID">
    <vt:lpwstr/>
  </property>
  <property fmtid="{D5CDD505-2E9C-101B-9397-08002B2CF9AE}" pid="97" name="FSC#ATSTATECFG@1.1001:SubfileReference">
    <vt:lpwstr>IVW2-INT-2025/004-2021</vt:lpwstr>
  </property>
  <property fmtid="{D5CDD505-2E9C-101B-9397-08002B2CF9AE}" pid="98" name="FSC#ATSTATECFG@1.1001:Clause">
    <vt:lpwstr/>
  </property>
  <property fmtid="{D5CDD505-2E9C-101B-9397-08002B2CF9AE}" pid="99" name="FSC#ATSTATECFG@1.1001:ApprovedSignature">
    <vt:lpwstr/>
  </property>
  <property fmtid="{D5CDD505-2E9C-101B-9397-08002B2CF9AE}" pid="100" name="FSC#ATSTATECFG@1.1001:BankAccount">
    <vt:lpwstr/>
  </property>
  <property fmtid="{D5CDD505-2E9C-101B-9397-08002B2CF9AE}" pid="101" name="FSC#ATSTATECFG@1.1001:BankAccountOwner">
    <vt:lpwstr/>
  </property>
  <property fmtid="{D5CDD505-2E9C-101B-9397-08002B2CF9AE}" pid="102" name="FSC#ATSTATECFG@1.1001:BankInstitute">
    <vt:lpwstr/>
  </property>
  <property fmtid="{D5CDD505-2E9C-101B-9397-08002B2CF9AE}" pid="103" name="FSC#ATSTATECFG@1.1001:BankAccountID">
    <vt:lpwstr/>
  </property>
  <property fmtid="{D5CDD505-2E9C-101B-9397-08002B2CF9AE}" pid="104" name="FSC#ATSTATECFG@1.1001:BankAccountIBAN">
    <vt:lpwstr/>
  </property>
  <property fmtid="{D5CDD505-2E9C-101B-9397-08002B2CF9AE}" pid="105" name="FSC#ATSTATECFG@1.1001:BankAccountBIC">
    <vt:lpwstr/>
  </property>
  <property fmtid="{D5CDD505-2E9C-101B-9397-08002B2CF9AE}" pid="106" name="FSC#ATSTATECFG@1.1001:BankName">
    <vt:lpwstr/>
  </property>
  <property fmtid="{D5CDD505-2E9C-101B-9397-08002B2CF9AE}" pid="107" name="FSC#ATPRECONFIG@1.1001:ChargePreview">
    <vt:lpwstr/>
  </property>
  <property fmtid="{D5CDD505-2E9C-101B-9397-08002B2CF9AE}" pid="108" name="FSC#ATSTATECFG@1.1001:ExternalFile">
    <vt:lpwstr>Bezug: </vt:lpwstr>
  </property>
  <property fmtid="{D5CDD505-2E9C-101B-9397-08002B2CF9AE}" pid="109" name="FSC#NOELLAKISFORMSPROP@1000.8803:xmldata3n">
    <vt:lpwstr>TEXT: LEER (!)</vt:lpwstr>
  </property>
  <property fmtid="{D5CDD505-2E9C-101B-9397-08002B2CF9AE}" pid="110" name="FSC#NOELLAKISFORMSPROP@1000.8803:xmldata10n">
    <vt:lpwstr>TEXT: LEER (!)</vt:lpwstr>
  </property>
  <property fmtid="{D5CDD505-2E9C-101B-9397-08002B2CF9AE}" pid="111" name="FSC#NOELLAKISFORMSPROP@1000.8803:xmldata100n">
    <vt:lpwstr>kein Rechtsgeschäft</vt:lpwstr>
  </property>
  <property fmtid="{D5CDD505-2E9C-101B-9397-08002B2CF9AE}" pid="112" name="FSC#NOELLAKISFORMSPROP@1000.8803:xmldata101n">
    <vt:lpwstr>kein Datum</vt:lpwstr>
  </property>
  <property fmtid="{D5CDD505-2E9C-101B-9397-08002B2CF9AE}" pid="113" name="FSC#NOELLAKISFORMSPROP@1000.8803:xmldata102n">
    <vt:lpwstr>Keine Aktenzahl des Rechtsgeschäfts erfasst</vt:lpwstr>
  </property>
  <property fmtid="{D5CDD505-2E9C-101B-9397-08002B2CF9AE}" pid="114" name="FSC#NOELLAKISFORMSPROP@1000.8803:xmldata20n">
    <vt:lpwstr>TEXT: LEER (!)</vt:lpwstr>
  </property>
  <property fmtid="{D5CDD505-2E9C-101B-9397-08002B2CF9AE}" pid="115" name="FSC#NOELLAKISFORMSPROP@1000.8803:xmldata103n">
    <vt:lpwstr/>
  </property>
  <property fmtid="{D5CDD505-2E9C-101B-9397-08002B2CF9AE}" pid="116" name="FSC#NOELLAKISFORMSPROP@1000.8803:xmldata104n">
    <vt:lpwstr>Kein Zuschlag - Datum erfasst</vt:lpwstr>
  </property>
  <property fmtid="{D5CDD505-2E9C-101B-9397-08002B2CF9AE}" pid="117" name="FSC#NOELLAKISFORMSPROP@1000.8803:xmldata105n">
    <vt:lpwstr>Kein Zuschlag - Zahl erfasst</vt:lpwstr>
  </property>
  <property fmtid="{D5CDD505-2E9C-101B-9397-08002B2CF9AE}" pid="118" name="FSC#NOELLAKISFORMSPROP@1000.8803:xmldata30n">
    <vt:lpwstr>Kein Vertreter erfasst</vt:lpwstr>
  </property>
  <property fmtid="{D5CDD505-2E9C-101B-9397-08002B2CF9AE}" pid="119" name="FSC#NOELLAKISFORMSPROP@1000.8803:xmldataVertrEntn">
    <vt:lpwstr>Kein Vertreter erfasst</vt:lpwstr>
  </property>
  <property fmtid="{D5CDD505-2E9C-101B-9397-08002B2CF9AE}" pid="120" name="FSC#NOELLAKISFORMSPROP@1000.8803:xmldataGrundstEntn">
    <vt:lpwstr>TEXT: LEER (!)</vt:lpwstr>
  </property>
  <property fmtid="{D5CDD505-2E9C-101B-9397-08002B2CF9AE}" pid="121" name="FSC#NOELLAKISFORMSPROP@1000.8803:xmldataGVAVerkn">
    <vt:lpwstr>TEXT: LEER (!)</vt:lpwstr>
  </property>
  <property fmtid="{D5CDD505-2E9C-101B-9397-08002B2CF9AE}" pid="122" name="FSC#NOELLAKISFORMSPROP@1000.8803:xmldataGVAKaeufern">
    <vt:lpwstr>TEXT: LEER (!)</vt:lpwstr>
  </property>
  <property fmtid="{D5CDD505-2E9C-101B-9397-08002B2CF9AE}" pid="123" name="FSC#NOELLAKISFORMSPROP@1000.8803:xmldataGVARechtsgeschn">
    <vt:lpwstr>kein Rechtsgeschäft</vt:lpwstr>
  </property>
  <property fmtid="{D5CDD505-2E9C-101B-9397-08002B2CF9AE}" pid="124" name="FSC#NOELLAKISFORMSPROP@1000.8803:xmldataGVA_RG_datn">
    <vt:lpwstr>kein Datum</vt:lpwstr>
  </property>
  <property fmtid="{D5CDD505-2E9C-101B-9397-08002B2CF9AE}" pid="125" name="FSC#NOELLAKISFORMSPROP@1000.8803:xmldata_RG_Zahl_GVAn">
    <vt:lpwstr>Keine Aktenzahl des Rechtsgeschäfts erfasst</vt:lpwstr>
  </property>
  <property fmtid="{D5CDD505-2E9C-101B-9397-08002B2CF9AE}" pid="126" name="FSC#NOELLAKISFORMSPROP@1000.8803:xmldata_grundstueck_GVAn">
    <vt:lpwstr>TEXT: LEER (!)</vt:lpwstr>
  </property>
  <property fmtid="{D5CDD505-2E9C-101B-9397-08002B2CF9AE}" pid="127" name="FSC#NOELLAKISFORMSPROP@1000.8803:xmldataZuschlagGVAn">
    <vt:lpwstr/>
  </property>
  <property fmtid="{D5CDD505-2E9C-101B-9397-08002B2CF9AE}" pid="128" name="FSC#NOELLAKISFORMSPROP@1000.8803:xmldata_ZuDat_GVAn">
    <vt:lpwstr>Kein Zuschlag - Datum erfasst</vt:lpwstr>
  </property>
  <property fmtid="{D5CDD505-2E9C-101B-9397-08002B2CF9AE}" pid="129" name="FSC#NOELLAKISFORMSPROP@1000.8803:xmldata_ZuZahl_GVAn">
    <vt:lpwstr>Kein Zuschlag - Zahl erfasst</vt:lpwstr>
  </property>
  <property fmtid="{D5CDD505-2E9C-101B-9397-08002B2CF9AE}" pid="130" name="FSC#NOELLAKISFORMSPROP@1000.8803:xmldata_Vertreter_GVAn">
    <vt:lpwstr>Kein Vertreter erfasst</vt:lpwstr>
  </property>
  <property fmtid="{D5CDD505-2E9C-101B-9397-08002B2CF9AE}" pid="131" name="FSC#COOSYSTEM@1.1:Container">
    <vt:lpwstr>COO.1000.8802.67.1168640</vt:lpwstr>
  </property>
  <property fmtid="{D5CDD505-2E9C-101B-9397-08002B2CF9AE}" pid="132" name="FSC#FSCFOLIO@1.1001:docpropproject">
    <vt:lpwstr/>
  </property>
  <property fmtid="{D5CDD505-2E9C-101B-9397-08002B2CF9AE}" pid="133" name="FSC#COOELAK@1.1001:ObjectAddressees">
    <vt:lpwstr/>
  </property>
  <property fmtid="{D5CDD505-2E9C-101B-9397-08002B2CF9AE}" pid="134" name="FSC#COOELAK@1.1001:replyreference">
    <vt:lpwstr/>
  </property>
  <property fmtid="{D5CDD505-2E9C-101B-9397-08002B2CF9AE}" pid="135" name="FSC$NOPARSEFILE">
    <vt:bool>true</vt:bool>
  </property>
</Properties>
</file>